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5BFBA2AD" w:rsidR="0015141B" w:rsidRPr="00FE10EA"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BF5054">
        <w:rPr>
          <w:b/>
          <w:sz w:val="24"/>
          <w:szCs w:val="24"/>
        </w:rPr>
        <w:t>#</w:t>
      </w:r>
      <w:r w:rsidR="00851FEE">
        <w:rPr>
          <w:b/>
          <w:sz w:val="24"/>
          <w:szCs w:val="24"/>
        </w:rPr>
        <w:t>100</w:t>
      </w:r>
      <w:r w:rsidR="00C60509">
        <w:rPr>
          <w:b/>
          <w:sz w:val="24"/>
          <w:szCs w:val="24"/>
        </w:rPr>
        <w:t>bis</w:t>
      </w:r>
      <w:r w:rsidR="00FD610A">
        <w:rPr>
          <w:b/>
          <w:sz w:val="24"/>
          <w:szCs w:val="24"/>
        </w:rPr>
        <w:t>-</w:t>
      </w:r>
      <w:r w:rsidR="00FD610A">
        <w:rPr>
          <w:rFonts w:hint="eastAsia"/>
          <w:b/>
          <w:sz w:val="24"/>
          <w:szCs w:val="24"/>
          <w:lang w:eastAsia="ko-KR"/>
        </w:rPr>
        <w:t>e</w:t>
      </w:r>
      <w:r w:rsidR="0015141B" w:rsidRPr="00EE006E">
        <w:rPr>
          <w:rFonts w:hint="eastAsia"/>
          <w:b/>
          <w:sz w:val="24"/>
          <w:szCs w:val="24"/>
          <w:lang w:eastAsia="ko-KR"/>
        </w:rPr>
        <w:tab/>
      </w:r>
      <w:r w:rsidR="0015691A" w:rsidRPr="0015691A">
        <w:rPr>
          <w:b/>
          <w:sz w:val="24"/>
          <w:szCs w:val="24"/>
          <w:lang w:eastAsia="ko-KR"/>
        </w:rPr>
        <w:t>R1-200</w:t>
      </w:r>
      <w:r w:rsidR="00CA47D8">
        <w:rPr>
          <w:b/>
          <w:sz w:val="24"/>
          <w:szCs w:val="24"/>
          <w:lang w:eastAsia="ko-KR"/>
        </w:rPr>
        <w:t>2120</w:t>
      </w:r>
    </w:p>
    <w:bookmarkEnd w:id="0"/>
    <w:bookmarkEnd w:id="1"/>
    <w:p w14:paraId="4186FD92" w14:textId="30B982B4" w:rsidR="0015141B" w:rsidRPr="00DA4D18" w:rsidRDefault="003A44A4" w:rsidP="00547491">
      <w:pPr>
        <w:pStyle w:val="CRCoverPage"/>
        <w:tabs>
          <w:tab w:val="right" w:pos="9639"/>
        </w:tabs>
        <w:spacing w:after="0"/>
        <w:jc w:val="both"/>
        <w:rPr>
          <w:b/>
          <w:sz w:val="24"/>
          <w:szCs w:val="24"/>
          <w:lang w:eastAsia="ko-KR"/>
        </w:rPr>
      </w:pPr>
      <w:proofErr w:type="gramStart"/>
      <w:r>
        <w:rPr>
          <w:b/>
          <w:sz w:val="24"/>
          <w:szCs w:val="24"/>
          <w:lang w:eastAsia="ko-KR"/>
        </w:rPr>
        <w:t>e-Meeting</w:t>
      </w:r>
      <w:proofErr w:type="gramEnd"/>
      <w:r>
        <w:rPr>
          <w:b/>
          <w:sz w:val="24"/>
          <w:szCs w:val="24"/>
          <w:lang w:eastAsia="ko-KR"/>
        </w:rPr>
        <w:t xml:space="preserve">, </w:t>
      </w:r>
      <w:r w:rsidR="00C60509">
        <w:rPr>
          <w:b/>
          <w:sz w:val="24"/>
          <w:szCs w:val="24"/>
          <w:lang w:eastAsia="ko-KR"/>
        </w:rPr>
        <w:t>April 20</w:t>
      </w:r>
      <w:r w:rsidR="00342D3D">
        <w:rPr>
          <w:b/>
          <w:sz w:val="24"/>
          <w:szCs w:val="24"/>
          <w:lang w:eastAsia="ko-KR"/>
        </w:rPr>
        <w:t xml:space="preserve">th </w:t>
      </w:r>
      <w:r w:rsidR="00547491" w:rsidRPr="00DA4D18">
        <w:rPr>
          <w:b/>
          <w:sz w:val="24"/>
          <w:szCs w:val="24"/>
          <w:lang w:eastAsia="ko-KR"/>
        </w:rPr>
        <w:t xml:space="preserve">– </w:t>
      </w:r>
      <w:r w:rsidR="00184ADF">
        <w:rPr>
          <w:b/>
          <w:sz w:val="24"/>
          <w:szCs w:val="24"/>
          <w:lang w:eastAsia="ko-KR"/>
        </w:rPr>
        <w:t>30</w:t>
      </w:r>
      <w:r>
        <w:rPr>
          <w:b/>
          <w:sz w:val="24"/>
          <w:szCs w:val="24"/>
          <w:lang w:eastAsia="ko-KR"/>
        </w:rPr>
        <w:t>th, 2020</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01E200B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77571">
        <w:rPr>
          <w:rFonts w:ascii="Arial" w:hAnsi="Arial"/>
          <w:sz w:val="24"/>
        </w:rPr>
        <w:t>7.2.2.</w:t>
      </w:r>
      <w:r w:rsidR="007675AA">
        <w:rPr>
          <w:rFonts w:ascii="Arial" w:hAnsi="Arial"/>
          <w:sz w:val="24"/>
        </w:rPr>
        <w:t>2</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0D8E30E" w14:textId="2063EE7F" w:rsidR="001F03C7" w:rsidRPr="00EE006E" w:rsidRDefault="001F03C7" w:rsidP="001F03C7">
      <w:pPr>
        <w:spacing w:line="276" w:lineRule="auto"/>
        <w:jc w:val="both"/>
        <w:rPr>
          <w:lang w:val="en-US" w:eastAsia="ja-JP"/>
        </w:rPr>
      </w:pPr>
      <w:r w:rsidRPr="00EE006E">
        <w:rPr>
          <w:lang w:val="en-US" w:eastAsia="ja-JP"/>
        </w:rPr>
        <w:t xml:space="preserve">This contribution discusses </w:t>
      </w:r>
      <w:r>
        <w:rPr>
          <w:lang w:val="en-US" w:eastAsia="ja-JP"/>
        </w:rPr>
        <w:t xml:space="preserve">remaining issues related to the </w:t>
      </w:r>
      <w:r>
        <w:rPr>
          <w:rFonts w:hint="eastAsia"/>
          <w:lang w:val="en-US"/>
        </w:rPr>
        <w:t>enhancements on configured grant for NR-U</w:t>
      </w:r>
      <w:r w:rsidRPr="00EE006E">
        <w:rPr>
          <w:lang w:val="en-US" w:eastAsia="ja-JP"/>
        </w:rPr>
        <w:t>:</w:t>
      </w:r>
    </w:p>
    <w:p w14:paraId="2B8B716B" w14:textId="7C3CA325" w:rsidR="001F03C7" w:rsidRPr="00EE4BA6" w:rsidRDefault="001F03C7" w:rsidP="00BF4889">
      <w:pPr>
        <w:pStyle w:val="a4"/>
        <w:numPr>
          <w:ilvl w:val="0"/>
          <w:numId w:val="5"/>
        </w:numPr>
        <w:spacing w:after="0" w:line="276" w:lineRule="auto"/>
        <w:ind w:leftChars="0"/>
        <w:jc w:val="both"/>
        <w:rPr>
          <w:lang w:val="en-US" w:eastAsia="ja-JP"/>
        </w:rPr>
      </w:pPr>
      <w:r w:rsidRPr="00EE4BA6">
        <w:rPr>
          <w:lang w:val="en-US" w:eastAsia="ja-JP"/>
        </w:rPr>
        <w:t xml:space="preserve">Remaining </w:t>
      </w:r>
      <w:r w:rsidR="00EE4BA6">
        <w:rPr>
          <w:lang w:val="en-US" w:eastAsia="ja-JP"/>
        </w:rPr>
        <w:t xml:space="preserve">issues on </w:t>
      </w:r>
      <w:r w:rsidR="0058725D">
        <w:rPr>
          <w:lang w:val="en-US" w:eastAsia="ja-JP"/>
        </w:rPr>
        <w:t>DFI</w:t>
      </w:r>
      <w:r w:rsidR="00766BD4">
        <w:rPr>
          <w:lang w:val="en-US" w:eastAsia="ja-JP"/>
        </w:rPr>
        <w:t xml:space="preserve"> for CBG-based PUSCH</w:t>
      </w:r>
    </w:p>
    <w:p w14:paraId="1F8AEDD7" w14:textId="3D4BBBAD" w:rsidR="001F03C7" w:rsidRPr="00F264CC" w:rsidRDefault="001F03C7" w:rsidP="00BF4889">
      <w:pPr>
        <w:pStyle w:val="a4"/>
        <w:numPr>
          <w:ilvl w:val="0"/>
          <w:numId w:val="5"/>
        </w:numPr>
        <w:spacing w:after="0" w:line="276" w:lineRule="auto"/>
        <w:ind w:leftChars="0"/>
        <w:jc w:val="both"/>
        <w:rPr>
          <w:lang w:val="en-US" w:eastAsia="ja-JP"/>
        </w:rPr>
      </w:pPr>
      <w:r w:rsidRPr="00F264CC">
        <w:rPr>
          <w:lang w:val="en-US" w:eastAsia="ja-JP"/>
        </w:rPr>
        <w:t xml:space="preserve">Remaining issues on </w:t>
      </w:r>
      <w:r w:rsidR="0058725D">
        <w:rPr>
          <w:lang w:val="en-US" w:eastAsia="ja-JP"/>
        </w:rPr>
        <w:t>consecutive transmission of CG-PUSCH and scheduled PUSCH</w:t>
      </w:r>
    </w:p>
    <w:p w14:paraId="0F1C5C18" w14:textId="065A8122" w:rsidR="00315EB6" w:rsidRDefault="00E96AA9"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rFonts w:hint="eastAsia"/>
          <w:lang w:val="en-US"/>
        </w:rPr>
        <w:t>DFI</w:t>
      </w:r>
      <w:r w:rsidR="00766BD4">
        <w:rPr>
          <w:lang w:val="en-US"/>
        </w:rPr>
        <w:t xml:space="preserve"> for CBG-based PUSCH</w:t>
      </w:r>
    </w:p>
    <w:p w14:paraId="5A126457" w14:textId="59189C50" w:rsidR="00607F75" w:rsidRDefault="00607F75" w:rsidP="00607F75">
      <w:pPr>
        <w:spacing w:line="288" w:lineRule="auto"/>
        <w:jc w:val="both"/>
        <w:rPr>
          <w:noProof/>
        </w:rPr>
      </w:pPr>
      <w:r>
        <w:rPr>
          <w:rFonts w:hint="eastAsia"/>
          <w:noProof/>
        </w:rPr>
        <w:t xml:space="preserve">NR-U has introduced downlink feedback information (DFI) to indicate HARQ-ACK value </w:t>
      </w:r>
      <w:r w:rsidR="00005881">
        <w:rPr>
          <w:noProof/>
        </w:rPr>
        <w:t>mainly</w:t>
      </w:r>
      <w:r>
        <w:rPr>
          <w:noProof/>
        </w:rPr>
        <w:t xml:space="preserve"> </w:t>
      </w:r>
      <w:r>
        <w:rPr>
          <w:rFonts w:hint="eastAsia"/>
          <w:noProof/>
        </w:rPr>
        <w:t xml:space="preserve">for </w:t>
      </w:r>
      <w:r>
        <w:rPr>
          <w:noProof/>
        </w:rPr>
        <w:t>CG-</w:t>
      </w:r>
      <w:r>
        <w:rPr>
          <w:rFonts w:hint="eastAsia"/>
          <w:noProof/>
        </w:rPr>
        <w:t xml:space="preserve">PUSCH by </w:t>
      </w:r>
      <w:r>
        <w:rPr>
          <w:noProof/>
        </w:rPr>
        <w:t xml:space="preserve">a </w:t>
      </w:r>
      <w:r>
        <w:rPr>
          <w:rFonts w:hint="eastAsia"/>
          <w:noProof/>
        </w:rPr>
        <w:t xml:space="preserve">DCI. </w:t>
      </w:r>
      <w:r>
        <w:rPr>
          <w:noProof/>
        </w:rPr>
        <w:t>If the DCI is used for indicating DFI, HARQ-ACK bitmap of 16</w:t>
      </w:r>
      <w:r w:rsidR="00483972">
        <w:rPr>
          <w:noProof/>
        </w:rPr>
        <w:t xml:space="preserve"> </w:t>
      </w:r>
      <w:r>
        <w:rPr>
          <w:noProof/>
        </w:rPr>
        <w:t>bits</w:t>
      </w:r>
      <w:r w:rsidR="00B84CE5">
        <w:rPr>
          <w:noProof/>
        </w:rPr>
        <w:t xml:space="preserve"> is included in the DCI. E</w:t>
      </w:r>
      <w:r>
        <w:rPr>
          <w:noProof/>
        </w:rPr>
        <w:t>ach of the bitmap indicates ACK or NACK for a</w:t>
      </w:r>
      <w:r w:rsidR="00483972">
        <w:rPr>
          <w:noProof/>
        </w:rPr>
        <w:t xml:space="preserve"> corresponding</w:t>
      </w:r>
      <w:r>
        <w:rPr>
          <w:noProof/>
        </w:rPr>
        <w:t xml:space="preserve"> HARQ process ID. Since only one bit is used to indicate HARQ-ACK value for a PUSCH, it is not clear whether/how to generate HARQ-ACK value especially for CBG-based PUSCH</w:t>
      </w:r>
      <w:r w:rsidR="00B84CE5">
        <w:rPr>
          <w:noProof/>
        </w:rPr>
        <w:t xml:space="preserve"> scheduled by DCI.</w:t>
      </w:r>
    </w:p>
    <w:p w14:paraId="06D097D6" w14:textId="269CB90B" w:rsidR="00B84CE5" w:rsidRPr="00CA47D8" w:rsidRDefault="00B84CE5" w:rsidP="00CA47D8">
      <w:pPr>
        <w:spacing w:line="288" w:lineRule="auto"/>
        <w:rPr>
          <w:b/>
          <w:u w:val="single"/>
        </w:rPr>
      </w:pPr>
      <w:r w:rsidRPr="00CA47D8">
        <w:rPr>
          <w:b/>
          <w:u w:val="single"/>
        </w:rPr>
        <w:t>Proposal 1: HARQ-ACK value for CBG-based PUSCH scheduled by DCI can be indicated by DFI</w:t>
      </w:r>
    </w:p>
    <w:p w14:paraId="22EA678C" w14:textId="2C39DA54" w:rsidR="00B84CE5" w:rsidRDefault="00B84CE5" w:rsidP="00B84CE5">
      <w:pPr>
        <w:spacing w:line="288" w:lineRule="auto"/>
        <w:jc w:val="both"/>
        <w:rPr>
          <w:noProof/>
        </w:rPr>
      </w:pPr>
      <w:r>
        <w:rPr>
          <w:rFonts w:hint="eastAsia"/>
          <w:noProof/>
        </w:rPr>
        <w:t xml:space="preserve">If HARQ-ACK value for CBG-based PUSCH can be indicated by DFI, </w:t>
      </w:r>
      <w:r>
        <w:rPr>
          <w:noProof/>
        </w:rPr>
        <w:t>a solution to generate single HARQ-ACK bit for the CBG-based PUSCH</w:t>
      </w:r>
      <w:r w:rsidR="007D1F8F">
        <w:rPr>
          <w:noProof/>
        </w:rPr>
        <w:t xml:space="preserve"> is required</w:t>
      </w:r>
      <w:r>
        <w:rPr>
          <w:noProof/>
        </w:rPr>
        <w:t>. One example is to generate ACK only if all CBGs for the PUSCH are ACKed</w:t>
      </w:r>
      <w:r w:rsidR="007D1F8F">
        <w:rPr>
          <w:noProof/>
        </w:rPr>
        <w:t>.</w:t>
      </w:r>
      <w:r>
        <w:rPr>
          <w:noProof/>
        </w:rPr>
        <w:t xml:space="preserve"> </w:t>
      </w:r>
      <w:r w:rsidR="007D1F8F">
        <w:rPr>
          <w:noProof/>
        </w:rPr>
        <w:t>A</w:t>
      </w:r>
      <w:r>
        <w:rPr>
          <w:noProof/>
        </w:rPr>
        <w:t>lthough it may result in increasing contention window size of UL unncessarily</w:t>
      </w:r>
      <w:r w:rsidR="007D1F8F">
        <w:rPr>
          <w:noProof/>
        </w:rPr>
        <w:t>, it is the most simple way to address this issue</w:t>
      </w:r>
      <w:r>
        <w:rPr>
          <w:noProof/>
        </w:rPr>
        <w:t>. Alternatively</w:t>
      </w:r>
      <w:r w:rsidR="007D1F8F">
        <w:rPr>
          <w:noProof/>
        </w:rPr>
        <w:t>, the</w:t>
      </w:r>
      <w:r>
        <w:rPr>
          <w:noProof/>
        </w:rPr>
        <w:t xml:space="preserve"> bit for CBG-based </w:t>
      </w:r>
      <w:r w:rsidR="00FB7D0B">
        <w:rPr>
          <w:noProof/>
        </w:rPr>
        <w:t>P</w:t>
      </w:r>
      <w:r w:rsidR="007D1F8F">
        <w:rPr>
          <w:noProof/>
        </w:rPr>
        <w:t xml:space="preserve">USCH is used only for indicating </w:t>
      </w:r>
      <w:r>
        <w:rPr>
          <w:noProof/>
        </w:rPr>
        <w:t>contention window size u</w:t>
      </w:r>
      <w:r>
        <w:rPr>
          <w:rFonts w:hint="eastAsia"/>
          <w:noProof/>
        </w:rPr>
        <w:t>pdate</w:t>
      </w:r>
      <w:r w:rsidR="007D1F8F">
        <w:rPr>
          <w:noProof/>
        </w:rPr>
        <w:t xml:space="preserve"> or reset since retransmission of scheduled PUSCH by DFI is not supported</w:t>
      </w:r>
      <w:r>
        <w:rPr>
          <w:rFonts w:hint="eastAsia"/>
          <w:noProof/>
        </w:rPr>
        <w:t>.</w:t>
      </w:r>
    </w:p>
    <w:p w14:paraId="46D2D6DC" w14:textId="61B958A2" w:rsidR="0078186B" w:rsidRDefault="00997830" w:rsidP="00D5173F">
      <w:pPr>
        <w:spacing w:line="288" w:lineRule="auto"/>
        <w:rPr>
          <w:b/>
          <w:u w:val="single"/>
        </w:rPr>
      </w:pPr>
      <w:r>
        <w:rPr>
          <w:b/>
          <w:u w:val="single"/>
        </w:rPr>
        <w:t xml:space="preserve">Proposal </w:t>
      </w:r>
      <w:r w:rsidR="00766BD4">
        <w:rPr>
          <w:b/>
          <w:u w:val="single"/>
        </w:rPr>
        <w:t>2</w:t>
      </w:r>
      <w:r w:rsidRPr="00F647FA">
        <w:rPr>
          <w:b/>
          <w:u w:val="single"/>
        </w:rPr>
        <w:t>:</w:t>
      </w:r>
      <w:r>
        <w:rPr>
          <w:b/>
          <w:u w:val="single"/>
        </w:rPr>
        <w:t xml:space="preserve"> </w:t>
      </w:r>
      <w:r w:rsidR="001D4466">
        <w:rPr>
          <w:b/>
          <w:u w:val="single"/>
        </w:rPr>
        <w:t>Adopt the following TP for TS 38.213:</w:t>
      </w:r>
    </w:p>
    <w:p w14:paraId="1A278DC0" w14:textId="77777777" w:rsidR="006C19AA" w:rsidRDefault="006C19AA" w:rsidP="006C19AA">
      <w:pPr>
        <w:rPr>
          <w:lang w:val="en-US"/>
        </w:rPr>
      </w:pPr>
      <w:r>
        <w:rPr>
          <w:lang w:val="en-US"/>
        </w:rPr>
        <w:t>================================= Start of TP for TS 38.213 =================================</w:t>
      </w:r>
    </w:p>
    <w:p w14:paraId="4F0A6B18" w14:textId="2F908300" w:rsidR="002E70C5" w:rsidRPr="006B6EDE" w:rsidRDefault="002E70C5" w:rsidP="002E70C5">
      <w:pPr>
        <w:rPr>
          <w:rFonts w:ascii="Arial Unicode MS" w:eastAsia="Arial Unicode MS" w:hAnsi="Arial Unicode MS" w:cs="Arial Unicode MS"/>
          <w:sz w:val="24"/>
          <w:lang w:val="en-US"/>
        </w:rPr>
      </w:pPr>
      <w:r>
        <w:rPr>
          <w:rFonts w:ascii="Arial Unicode MS" w:eastAsia="Arial Unicode MS" w:hAnsi="Arial Unicode MS" w:cs="Arial Unicode MS"/>
          <w:sz w:val="24"/>
          <w:lang w:val="en-US"/>
        </w:rPr>
        <w:t>10</w:t>
      </w:r>
      <w:r w:rsidRPr="006B6EDE">
        <w:rPr>
          <w:rFonts w:ascii="Arial Unicode MS" w:eastAsia="Arial Unicode MS" w:hAnsi="Arial Unicode MS" w:cs="Arial Unicode MS"/>
          <w:sz w:val="24"/>
          <w:lang w:val="en-US"/>
        </w:rPr>
        <w:t>.</w:t>
      </w:r>
      <w:r w:rsidR="00F51DA6">
        <w:rPr>
          <w:rFonts w:ascii="Arial Unicode MS" w:eastAsia="Arial Unicode MS" w:hAnsi="Arial Unicode MS" w:cs="Arial Unicode MS"/>
          <w:sz w:val="24"/>
          <w:lang w:val="en-US"/>
        </w:rPr>
        <w:t>5</w:t>
      </w:r>
      <w:r w:rsidRPr="006B6EDE">
        <w:rPr>
          <w:rFonts w:ascii="Arial Unicode MS" w:eastAsia="Arial Unicode MS" w:hAnsi="Arial Unicode MS" w:cs="Arial Unicode MS"/>
          <w:sz w:val="24"/>
          <w:lang w:val="en-US"/>
        </w:rPr>
        <w:t xml:space="preserve"> </w:t>
      </w:r>
      <w:r w:rsidR="00F51DA6">
        <w:rPr>
          <w:rFonts w:ascii="Arial Unicode MS" w:eastAsia="Arial Unicode MS" w:hAnsi="Arial Unicode MS" w:cs="Arial Unicode MS"/>
          <w:sz w:val="24"/>
          <w:lang w:val="en-US"/>
        </w:rPr>
        <w:t>HARQ-ACK information for PUSCH transmissions</w:t>
      </w:r>
    </w:p>
    <w:p w14:paraId="259C7200" w14:textId="77777777" w:rsidR="00A162E6" w:rsidRDefault="00A162E6" w:rsidP="00A162E6">
      <w:pPr>
        <w:rPr>
          <w:lang w:val="en-US"/>
        </w:rPr>
      </w:pPr>
      <w:r>
        <w:rPr>
          <w:lang w:val="en-US"/>
        </w:rPr>
        <w:t>================================ Unchanged Texts Omitted =================================</w:t>
      </w:r>
    </w:p>
    <w:p w14:paraId="2F4A8F7E" w14:textId="1E8A34A5" w:rsidR="006E429F" w:rsidRPr="0096320E" w:rsidRDefault="0096320E" w:rsidP="0096320E">
      <w:pPr>
        <w:rPr>
          <w:iCs/>
        </w:rPr>
      </w:pPr>
      <w:r w:rsidRPr="00CA47D8">
        <w:rPr>
          <w:iCs/>
          <w:color w:val="FF0000"/>
        </w:rPr>
        <w:t>For a PUSCH transmission</w:t>
      </w:r>
      <w:r w:rsidR="004F5AAE">
        <w:rPr>
          <w:iCs/>
          <w:color w:val="FF0000"/>
        </w:rPr>
        <w:t xml:space="preserve"> scheduled by a DCI format</w:t>
      </w:r>
      <w:r w:rsidRPr="00CA47D8">
        <w:rPr>
          <w:iCs/>
          <w:color w:val="FF0000"/>
        </w:rPr>
        <w:t xml:space="preserve">, if a UE is provided </w:t>
      </w:r>
      <w:r w:rsidRPr="00CA47D8">
        <w:rPr>
          <w:i/>
          <w:iCs/>
          <w:color w:val="FF0000"/>
        </w:rPr>
        <w:t xml:space="preserve">PUSCH-CodeBlockGroupTransmission </w:t>
      </w:r>
      <w:r w:rsidRPr="00CA47D8">
        <w:rPr>
          <w:iCs/>
          <w:color w:val="FF0000"/>
        </w:rPr>
        <w:t xml:space="preserve">for a serving cell, a value of HARQ-ACK information for a transport block of a corresponding HARQ process number is ACK if </w:t>
      </w:r>
      <w:r w:rsidR="00D0724E" w:rsidRPr="00CA47D8">
        <w:rPr>
          <w:iCs/>
          <w:color w:val="FF0000"/>
        </w:rPr>
        <w:t>all</w:t>
      </w:r>
      <w:r w:rsidRPr="00CA47D8">
        <w:rPr>
          <w:iCs/>
          <w:color w:val="FF0000"/>
        </w:rPr>
        <w:t xml:space="preserve"> of CBG</w:t>
      </w:r>
      <w:r w:rsidR="00791402" w:rsidRPr="00CA47D8">
        <w:rPr>
          <w:iCs/>
          <w:color w:val="FF0000"/>
        </w:rPr>
        <w:t>s</w:t>
      </w:r>
      <w:r w:rsidRPr="00CA47D8">
        <w:rPr>
          <w:iCs/>
          <w:color w:val="FF0000"/>
        </w:rPr>
        <w:t xml:space="preserve"> for the PUSCH </w:t>
      </w:r>
      <w:r w:rsidR="002218B6">
        <w:rPr>
          <w:iCs/>
          <w:color w:val="FF0000"/>
        </w:rPr>
        <w:t>are</w:t>
      </w:r>
      <w:r w:rsidRPr="00CA47D8">
        <w:rPr>
          <w:iCs/>
          <w:color w:val="FF0000"/>
        </w:rPr>
        <w:t xml:space="preserve"> ACK; otherwise, a value of HARQ-ACK information is NACK</w:t>
      </w:r>
      <w:r w:rsidR="00087079" w:rsidRPr="00CA47D8">
        <w:rPr>
          <w:iCs/>
          <w:color w:val="FF0000"/>
        </w:rPr>
        <w:t>.</w:t>
      </w:r>
    </w:p>
    <w:p w14:paraId="50257571" w14:textId="31FCA707" w:rsidR="0096320E" w:rsidRPr="00D26445" w:rsidRDefault="0096320E" w:rsidP="0096320E">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p>
    <w:p w14:paraId="48175966" w14:textId="77777777" w:rsidR="0096320E" w:rsidRPr="00D26445" w:rsidRDefault="0096320E" w:rsidP="0096320E">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7DEC7CBF" w14:textId="61B68441" w:rsidR="001D50EA" w:rsidRPr="0096320E" w:rsidRDefault="0096320E" w:rsidP="0096320E">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4FBA67A9" w14:textId="78E82BFD" w:rsidR="00A162E6" w:rsidRDefault="00A162E6" w:rsidP="00A162E6">
      <w:pPr>
        <w:rPr>
          <w:lang w:val="en-US"/>
        </w:rPr>
      </w:pPr>
      <w:r>
        <w:rPr>
          <w:lang w:val="en-US"/>
        </w:rPr>
        <w:t>================================ Unchanged Texts Omitted =================================</w:t>
      </w:r>
    </w:p>
    <w:p w14:paraId="3D27A26D" w14:textId="77777777" w:rsidR="00A162E6" w:rsidRPr="00DC20A4" w:rsidRDefault="00A162E6" w:rsidP="00A162E6">
      <w:pPr>
        <w:spacing w:line="288" w:lineRule="auto"/>
        <w:rPr>
          <w:noProof/>
          <w:lang w:val="en-US"/>
        </w:rPr>
      </w:pPr>
      <w:r>
        <w:rPr>
          <w:lang w:val="en-US"/>
        </w:rPr>
        <w:lastRenderedPageBreak/>
        <w:t>================================= End of TP for TS 38.213 =================================</w:t>
      </w:r>
    </w:p>
    <w:p w14:paraId="0251EDCE" w14:textId="7688FF53" w:rsidR="00DC20A4" w:rsidRDefault="00A948CB" w:rsidP="00DC20A4">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Consecutive UL transmission(s)</w:t>
      </w:r>
    </w:p>
    <w:p w14:paraId="58AFB2E8" w14:textId="371256BD" w:rsidR="00FB7D0B" w:rsidRDefault="00FB7D0B" w:rsidP="00FB7D0B">
      <w:pPr>
        <w:widowControl w:val="0"/>
        <w:kinsoku w:val="0"/>
        <w:overflowPunct w:val="0"/>
        <w:spacing w:line="288" w:lineRule="auto"/>
        <w:jc w:val="both"/>
      </w:pPr>
      <w:r>
        <w:rPr>
          <w:rFonts w:hint="eastAsia"/>
        </w:rPr>
        <w:t>In Section of 4.2.1.0.1 in</w:t>
      </w:r>
      <w:r>
        <w:t xml:space="preserve"> TS3</w:t>
      </w:r>
      <w:r w:rsidR="00561534">
        <w:t>7</w:t>
      </w:r>
      <w:r>
        <w:t xml:space="preserve">.213, </w:t>
      </w:r>
      <w:r>
        <w:rPr>
          <w:rFonts w:hint="eastAsia"/>
        </w:rPr>
        <w:t xml:space="preserve">following was specified for </w:t>
      </w:r>
      <w:r>
        <w:t>FeLAA</w:t>
      </w:r>
      <w:r w:rsidR="007D1F8F">
        <w:t>, especially when UL transmission scheduled by a DCI follows autonomous UL transmission;</w:t>
      </w:r>
    </w:p>
    <w:p w14:paraId="648C987D" w14:textId="77777777" w:rsidR="00FB7D0B" w:rsidRPr="00FB7D0B" w:rsidRDefault="00FB7D0B" w:rsidP="00FB7D0B">
      <w:pPr>
        <w:widowControl w:val="0"/>
        <w:kinsoku w:val="0"/>
        <w:overflowPunct w:val="0"/>
        <w:spacing w:line="288" w:lineRule="auto"/>
        <w:ind w:firstLineChars="50" w:firstLine="100"/>
        <w:jc w:val="both"/>
        <w:rPr>
          <w:i/>
        </w:rPr>
      </w:pPr>
      <w:r w:rsidRPr="00FB7D0B">
        <w:rPr>
          <w:i/>
        </w:rPr>
        <w:t xml:space="preserve">For UL transmission(s) following autonomous UL transmission(s), the following are applicable: </w:t>
      </w:r>
    </w:p>
    <w:p w14:paraId="2CF37245" w14:textId="7E2A9B60" w:rsidR="00FB7D0B" w:rsidRDefault="00FB7D0B" w:rsidP="00FB7D0B">
      <w:pPr>
        <w:pStyle w:val="a4"/>
        <w:widowControl w:val="0"/>
        <w:numPr>
          <w:ilvl w:val="0"/>
          <w:numId w:val="11"/>
        </w:numPr>
        <w:kinsoku w:val="0"/>
        <w:overflowPunct w:val="0"/>
        <w:spacing w:line="288" w:lineRule="auto"/>
        <w:ind w:leftChars="0"/>
        <w:jc w:val="both"/>
        <w:rPr>
          <w:i/>
          <w:lang w:val="en-US"/>
        </w:rPr>
      </w:pPr>
      <w:r w:rsidRPr="00FB7D0B">
        <w:rPr>
          <w:i/>
          <w:lang w:val="en-US"/>
        </w:rPr>
        <w:t>If a UE is scheduled</w:t>
      </w:r>
      <w:r w:rsidRPr="00FB7D0B">
        <w:rPr>
          <w:i/>
        </w:rPr>
        <w:t xml:space="preserve"> by an eNB</w:t>
      </w:r>
      <w:r w:rsidRPr="00FB7D0B">
        <w:rPr>
          <w:i/>
          <w:lang w:val="en-US"/>
        </w:rPr>
        <w:t xml:space="preserve"> to transmit on </w:t>
      </w:r>
      <w:r w:rsidRPr="00FB7D0B">
        <w:rPr>
          <w:i/>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FB7D0B">
        <w:rPr>
          <w:i/>
        </w:rPr>
        <w:t xml:space="preserve"> by a UL grant received on 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FB7D0B">
        <w:rPr>
          <w:i/>
        </w:rPr>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Pr="00FB7D0B">
        <w:rPr>
          <w:i/>
          <w:lang w:val="en-US"/>
        </w:rPr>
        <w:t xml:space="preserve">, and if the UE is transmitting using autonomous UL on </w:t>
      </w:r>
      <w:r w:rsidRPr="00FB7D0B">
        <w:rPr>
          <w:i/>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FB7D0B">
        <w:rPr>
          <w:i/>
          <w:lang w:val="en-US"/>
        </w:rPr>
        <w:t>, the UE shall terminate the ongoing PUSCH transmissions using the autonomous UL at least one subframe before the UL transmission according to the received UL grant.</w:t>
      </w:r>
    </w:p>
    <w:p w14:paraId="52461571" w14:textId="5A99D823" w:rsidR="00FB7D0B" w:rsidRPr="00CA47D8" w:rsidRDefault="00FB7D0B" w:rsidP="00CA47D8">
      <w:pPr>
        <w:pStyle w:val="a4"/>
        <w:widowControl w:val="0"/>
        <w:numPr>
          <w:ilvl w:val="0"/>
          <w:numId w:val="11"/>
        </w:numPr>
        <w:kinsoku w:val="0"/>
        <w:overflowPunct w:val="0"/>
        <w:spacing w:line="288" w:lineRule="auto"/>
        <w:ind w:leftChars="0"/>
        <w:jc w:val="both"/>
        <w:rPr>
          <w:i/>
        </w:rPr>
      </w:pPr>
      <w:r w:rsidRPr="00CA47D8">
        <w:rPr>
          <w:i/>
          <w:lang w:val="en-US"/>
        </w:rPr>
        <w:t xml:space="preserve">If a UE is scheduled by a UL grant received </w:t>
      </w:r>
      <w:r w:rsidRPr="00CA47D8">
        <w:rPr>
          <w:i/>
        </w:rPr>
        <w:t xml:space="preserve">from an eNB </w:t>
      </w:r>
      <w:r w:rsidRPr="00CA47D8">
        <w:rPr>
          <w:i/>
          <w:lang w:val="en-US"/>
        </w:rPr>
        <w:t xml:space="preserve">on a channel to transmit a PUSCH transmission(s) starting from subframe </w:t>
      </w:r>
      <m:oMath>
        <m:r>
          <w:rPr>
            <w:rFonts w:ascii="Cambria Math" w:hAnsi="Cambria Math"/>
          </w:rPr>
          <m:t>n</m:t>
        </m:r>
      </m:oMath>
      <w:r w:rsidRPr="00CA47D8">
        <w:rPr>
          <w:i/>
        </w:rPr>
        <w:t xml:space="preserve"> </w:t>
      </w:r>
      <w:r w:rsidRPr="00CA47D8">
        <w:rPr>
          <w:i/>
          <w:lang w:val="en-US"/>
        </w:rPr>
        <w:t xml:space="preserve">on the same </w:t>
      </w:r>
      <w:r w:rsidRPr="00CA47D8">
        <w:rPr>
          <w:i/>
        </w:rPr>
        <w:t>channel</w:t>
      </w:r>
      <w:r w:rsidRPr="00CA47D8">
        <w:rPr>
          <w:i/>
          <w:lang w:val="en-US"/>
        </w:rPr>
        <w:t xml:space="preserve"> using Type 1 channel access procedure and if </w:t>
      </w:r>
      <w:r w:rsidRPr="00CA47D8">
        <w:rPr>
          <w:i/>
        </w:rPr>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i/>
              </w:rPr>
              <m:t>RB</m:t>
            </m:r>
          </m:sub>
          <m:sup>
            <m:r>
              <m:rPr>
                <m:nor/>
              </m:rPr>
              <w:rPr>
                <w:rFonts w:eastAsia="SimSun"/>
                <w:i/>
              </w:rPr>
              <m:t>UL</m:t>
            </m:r>
          </m:sup>
        </m:sSubSup>
      </m:oMath>
      <w:r w:rsidRPr="00CA47D8">
        <w:rPr>
          <w:i/>
        </w:rPr>
        <w:t xml:space="preserve"> resource blocks a</w:t>
      </w:r>
      <w:r w:rsidRPr="00CA47D8">
        <w:rPr>
          <w:i/>
          <w:lang w:val="en-US"/>
        </w:rPr>
        <w:t xml:space="preserve">nd the indicated PUSCH starting position is OFDM symbol zero, and if the UE starts autonomous UL transmissions before subframe </w:t>
      </w:r>
      <m:oMath>
        <m:r>
          <w:rPr>
            <w:rFonts w:ascii="Cambria Math" w:hAnsi="Cambria Math"/>
          </w:rPr>
          <m:t>n</m:t>
        </m:r>
      </m:oMath>
      <w:r w:rsidRPr="00CA47D8">
        <w:rPr>
          <w:i/>
        </w:rPr>
        <w:t xml:space="preserve"> </w:t>
      </w:r>
      <w:r w:rsidRPr="00CA47D8">
        <w:rPr>
          <w:i/>
          <w:lang w:val="en-US"/>
        </w:rPr>
        <w:t xml:space="preserve">using Type 1 channel access procedure on the same channel, the UE may transmit UL transmission(s) according to the received UL grant from subframe </w:t>
      </w:r>
      <m:oMath>
        <m:r>
          <w:rPr>
            <w:rFonts w:ascii="Cambria Math" w:hAnsi="Cambria Math"/>
          </w:rPr>
          <m:t>n</m:t>
        </m:r>
      </m:oMath>
      <w:r w:rsidRPr="00CA47D8">
        <w:rPr>
          <w:i/>
          <w:lang w:val="en-US"/>
        </w:rPr>
        <w:t xml:space="preserve"> without a gap, if the priority class value of the performed channel access procedure is larger than or equal to priority class value indicated in the UL grant, and</w:t>
      </w:r>
      <w:r w:rsidRPr="00CA47D8">
        <w:rPr>
          <w:i/>
        </w:rPr>
        <w:t xml:space="preserve"> the autonomous UL transmission in the subframe preceding subframe </w:t>
      </w:r>
      <m:oMath>
        <m:r>
          <w:rPr>
            <w:rFonts w:ascii="Cambria Math" w:hAnsi="Cambria Math"/>
          </w:rPr>
          <m:t>n</m:t>
        </m:r>
      </m:oMath>
      <w:r w:rsidRPr="00CA47D8">
        <w:rPr>
          <w:i/>
        </w:rPr>
        <w:t xml:space="preserve"> shall end at the last OFDM symbol of the subframe regardless of the higher layer parameter </w:t>
      </w:r>
      <w:r w:rsidRPr="00FB7D0B">
        <w:rPr>
          <w:i/>
          <w:noProof/>
          <w:lang w:eastAsia="en-GB"/>
        </w:rPr>
        <w:t>endingSymbolAUL</w:t>
      </w:r>
      <w:r w:rsidRPr="00CA47D8">
        <w:rPr>
          <w:i/>
        </w:rPr>
        <w:t>. The sum of the lengths of the autonomous UL transmission(s) and the scheduled UL transmission(s) shall not exceed the maximum channel occupancy time corresponding to the priority class value used to perform the autonomous uplink channel access procedure.</w:t>
      </w:r>
      <w:r w:rsidRPr="00CA47D8">
        <w:rPr>
          <w:i/>
          <w:lang w:val="en-US"/>
        </w:rPr>
        <w:t xml:space="preserve"> Otherwise, the UE shall terminate the ongoing autonomous UL transmission at least one subframe before the start of the UL transmission according to the received UL grant on the same </w:t>
      </w:r>
      <w:r w:rsidRPr="00CA47D8">
        <w:rPr>
          <w:i/>
        </w:rPr>
        <w:t>channel</w:t>
      </w:r>
      <w:r w:rsidRPr="00CA47D8">
        <w:rPr>
          <w:i/>
          <w:lang w:val="en-US"/>
        </w:rPr>
        <w:t>.</w:t>
      </w:r>
    </w:p>
    <w:p w14:paraId="4BAA4C2A" w14:textId="55965E5C" w:rsidR="00FB7D0B" w:rsidRDefault="00FB7D0B">
      <w:pPr>
        <w:widowControl w:val="0"/>
        <w:kinsoku w:val="0"/>
        <w:overflowPunct w:val="0"/>
        <w:spacing w:line="288" w:lineRule="auto"/>
        <w:jc w:val="both"/>
      </w:pPr>
      <w:r>
        <w:rPr>
          <w:rFonts w:hint="eastAsia"/>
        </w:rPr>
        <w:t xml:space="preserve">In short, FeLAA UE should terminate ongoing autonomous UL transmission at least one subframe before </w:t>
      </w:r>
      <w:r>
        <w:t xml:space="preserve">a </w:t>
      </w:r>
      <w:r>
        <w:rPr>
          <w:rFonts w:hint="eastAsia"/>
        </w:rPr>
        <w:t>UL transmission</w:t>
      </w:r>
      <w:r w:rsidR="00EB2DCE">
        <w:t xml:space="preserve"> scheduled by a DCI</w:t>
      </w:r>
      <w:r>
        <w:rPr>
          <w:rFonts w:hint="eastAsia"/>
        </w:rPr>
        <w:t xml:space="preserve"> </w:t>
      </w:r>
      <w:r>
        <w:t xml:space="preserve">if there </w:t>
      </w:r>
      <w:r w:rsidR="0090260F">
        <w:t>are</w:t>
      </w:r>
      <w:r>
        <w:t xml:space="preserve"> other UL transmissions from other UEs in the same subframe, which results in providing a gap for performing LBT before the UL transmission.</w:t>
      </w:r>
      <w:r w:rsidR="00EB2DCE">
        <w:t xml:space="preserve"> Since this situation can happen for NR-U UE, it is desirable for NR-U to adopt same principle at least for CG-PUSCH with consideratio</w:t>
      </w:r>
      <w:r w:rsidR="007D1F8F">
        <w:t>n of UE processing time aspects in</w:t>
      </w:r>
      <w:r w:rsidR="00EB2DCE">
        <w:t xml:space="preserve"> NR. </w:t>
      </w:r>
      <w:r w:rsidR="007D1F8F">
        <w:t xml:space="preserve">It is noted that </w:t>
      </w:r>
      <w:r w:rsidR="00F2646B">
        <w:rPr>
          <w:rFonts w:hint="eastAsia"/>
        </w:rPr>
        <w:t xml:space="preserve">this behaviour may apply to </w:t>
      </w:r>
      <w:r w:rsidR="00EB2DCE">
        <w:t>other UL transmission</w:t>
      </w:r>
      <w:r w:rsidR="0042350A">
        <w:t>s</w:t>
      </w:r>
      <w:r w:rsidR="00EB2DCE">
        <w:t>.</w:t>
      </w:r>
    </w:p>
    <w:p w14:paraId="4A4468EB" w14:textId="36868F41" w:rsidR="0021774A" w:rsidRDefault="0021774A" w:rsidP="0021774A">
      <w:pPr>
        <w:spacing w:line="288" w:lineRule="auto"/>
        <w:rPr>
          <w:b/>
          <w:u w:val="single"/>
        </w:rPr>
      </w:pPr>
      <w:r>
        <w:rPr>
          <w:b/>
          <w:u w:val="single"/>
        </w:rPr>
        <w:t xml:space="preserve">Proposal </w:t>
      </w:r>
      <w:r w:rsidR="00766BD4">
        <w:rPr>
          <w:b/>
          <w:u w:val="single"/>
        </w:rPr>
        <w:t>3</w:t>
      </w:r>
      <w:r w:rsidRPr="00F647FA">
        <w:rPr>
          <w:b/>
          <w:u w:val="single"/>
        </w:rPr>
        <w:t>:</w:t>
      </w:r>
      <w:r>
        <w:rPr>
          <w:b/>
          <w:u w:val="single"/>
        </w:rPr>
        <w:t xml:space="preserve"> Adopt the following TP for TS 37.213:</w:t>
      </w:r>
    </w:p>
    <w:p w14:paraId="7F7D38C5" w14:textId="77777777" w:rsidR="002411C3" w:rsidRDefault="002411C3" w:rsidP="002411C3">
      <w:pPr>
        <w:rPr>
          <w:lang w:val="en-US"/>
        </w:rPr>
      </w:pPr>
      <w:r>
        <w:rPr>
          <w:lang w:val="en-US"/>
        </w:rPr>
        <w:t>================================= Start of TP for TS 37.213 =================================</w:t>
      </w:r>
    </w:p>
    <w:p w14:paraId="01F7DC46" w14:textId="77777777" w:rsidR="002411C3" w:rsidRDefault="002411C3" w:rsidP="002411C3">
      <w:pPr>
        <w:rPr>
          <w:lang w:val="en-US"/>
        </w:rPr>
      </w:pPr>
      <w:r w:rsidRPr="00810B74">
        <w:rPr>
          <w:rFonts w:ascii="Arial Unicode MS" w:eastAsia="Arial Unicode MS" w:hAnsi="Arial Unicode MS" w:cs="Arial Unicode MS"/>
          <w:sz w:val="24"/>
          <w:lang w:val="en-US"/>
        </w:rPr>
        <w:t>4.2.1.0.1 Channel access procedures for consecutive UL transmission(s)</w:t>
      </w:r>
    </w:p>
    <w:p w14:paraId="1CCA22E7" w14:textId="77777777" w:rsidR="002411C3" w:rsidRDefault="002411C3" w:rsidP="002411C3">
      <w:pPr>
        <w:rPr>
          <w:lang w:val="en-US"/>
        </w:rPr>
      </w:pPr>
      <w:r>
        <w:rPr>
          <w:lang w:val="en-US"/>
        </w:rPr>
        <w:t>================================ Unchanged Texts Omitted =================================</w:t>
      </w:r>
    </w:p>
    <w:p w14:paraId="2611E982" w14:textId="77777777" w:rsidR="00025EB8" w:rsidRDefault="00025EB8" w:rsidP="00025EB8">
      <w:pPr>
        <w:widowControl w:val="0"/>
        <w:autoSpaceDE w:val="0"/>
        <w:autoSpaceDN w:val="0"/>
        <w:adjustRightInd w:val="0"/>
        <w:spacing w:after="0"/>
        <w:rPr>
          <w:rFonts w:eastAsia="바탕"/>
          <w:color w:val="000000"/>
          <w:lang w:val="en-US"/>
        </w:rPr>
      </w:pPr>
      <w:r w:rsidRPr="004601B0">
        <w:rPr>
          <w:rFonts w:eastAsia="바탕"/>
          <w:color w:val="000000"/>
          <w:lang w:val="en-US"/>
        </w:rPr>
        <w:t xml:space="preserve">If a UE is configured by higher layers to transmit SRS, or PUCCH, or PUSCH, or PRACH in a set of symbols of a slot and the UE detects a DCI format that </w:t>
      </w:r>
      <w:r>
        <w:rPr>
          <w:rFonts w:eastAsia="바탕"/>
          <w:color w:val="000000"/>
          <w:lang w:val="en-US"/>
        </w:rPr>
        <w:t>schedules</w:t>
      </w:r>
      <w:r w:rsidRPr="004601B0">
        <w:rPr>
          <w:rFonts w:eastAsia="바탕"/>
          <w:color w:val="000000"/>
          <w:lang w:val="en-US"/>
        </w:rPr>
        <w:t xml:space="preserve"> </w:t>
      </w:r>
      <w:r>
        <w:rPr>
          <w:rFonts w:eastAsia="바탕"/>
          <w:color w:val="000000"/>
          <w:lang w:val="en-US"/>
        </w:rPr>
        <w:t xml:space="preserve">PUSCH transmission starts immediately after the last symbol </w:t>
      </w:r>
      <w:r w:rsidRPr="004601B0">
        <w:rPr>
          <w:rFonts w:eastAsia="바탕"/>
          <w:color w:val="000000"/>
          <w:lang w:val="en-US"/>
        </w:rPr>
        <w:t>from the set of symbols</w:t>
      </w:r>
      <w:r>
        <w:rPr>
          <w:rFonts w:eastAsia="바탕"/>
          <w:color w:val="000000"/>
          <w:lang w:val="en-US"/>
        </w:rPr>
        <w:t xml:space="preserve"> of the slot, then</w:t>
      </w:r>
    </w:p>
    <w:p w14:paraId="1837D521" w14:textId="77777777" w:rsidR="00025EB8" w:rsidRPr="0027638F" w:rsidRDefault="00025EB8" w:rsidP="00025EB8">
      <w:pPr>
        <w:pStyle w:val="a4"/>
        <w:widowControl w:val="0"/>
        <w:numPr>
          <w:ilvl w:val="0"/>
          <w:numId w:val="8"/>
        </w:numPr>
        <w:autoSpaceDE w:val="0"/>
        <w:autoSpaceDN w:val="0"/>
        <w:adjustRightInd w:val="0"/>
        <w:spacing w:after="0"/>
        <w:ind w:leftChars="0"/>
        <w:rPr>
          <w:rFonts w:eastAsia="바탕"/>
          <w:color w:val="000000"/>
          <w:lang w:val="en-US"/>
        </w:rPr>
      </w:pPr>
      <w:r w:rsidRPr="0027638F">
        <w:rPr>
          <w:rFonts w:eastAsia="바탕"/>
          <w:color w:val="000000"/>
          <w:lang w:val="en-US"/>
        </w:rPr>
        <w:t>the UE does not expect to cancel the transmission in symbols from the set of symbols that occur, relative to a last symbol of a CORESET where</w:t>
      </w:r>
      <w:r w:rsidRPr="004601B0">
        <w:rPr>
          <w:rFonts w:eastAsia="바탕"/>
          <w:color w:val="000000"/>
          <w:lang w:val="en-US"/>
        </w:rPr>
        <w:t xml:space="preserve"> the UE detects the DCI format 0_0 or the DCI format 0</w:t>
      </w:r>
      <w:r w:rsidRPr="0027638F">
        <w:rPr>
          <w:rFonts w:eastAsia="바탕"/>
          <w:color w:val="000000"/>
          <w:lang w:val="en-US"/>
        </w:rPr>
        <w:t>_</w:t>
      </w:r>
      <w:r w:rsidRPr="004601B0">
        <w:rPr>
          <w:rFonts w:eastAsia="바탕"/>
          <w:color w:val="000000"/>
          <w:lang w:val="en-US"/>
        </w:rPr>
        <w:t>1</w:t>
      </w:r>
      <w:r w:rsidRPr="0027638F">
        <w:rPr>
          <w:rFonts w:eastAsia="바탕"/>
          <w:color w:val="000000"/>
          <w:lang w:val="en-US"/>
        </w:rPr>
        <w:t>, after a number of symbols that is smaller than the PUSCH preparation time</w:t>
      </w:r>
      <w:r>
        <w:rPr>
          <w:rFonts w:eastAsia="바탕"/>
          <w:color w:val="000000"/>
          <w:lang w:val="en-US"/>
        </w:rPr>
        <w:t xml:space="preserve"> </w:t>
      </w:r>
      <w:r>
        <w:rPr>
          <w:noProof/>
          <w:position w:val="-12"/>
          <w:lang w:val="en-US"/>
        </w:rPr>
        <w:drawing>
          <wp:inline distT="0" distB="0" distL="0" distR="0" wp14:anchorId="377B8520" wp14:editId="18AEF1F9">
            <wp:extent cx="276225" cy="180975"/>
            <wp:effectExtent l="0" t="0" r="9525" b="952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7638F">
        <w:rPr>
          <w:rFonts w:eastAsia="바탕"/>
          <w:color w:val="000000"/>
          <w:lang w:val="en-US"/>
        </w:rPr>
        <w:t xml:space="preserve"> for the corresponding PUSCH processing capability [6, TS 38.214] assuming</w:t>
      </w:r>
      <w:r>
        <w:rPr>
          <w:rFonts w:eastAsia="바탕"/>
          <w:color w:val="000000"/>
          <w:lang w:val="en-US"/>
        </w:rPr>
        <w:t xml:space="preserve"> </w:t>
      </w:r>
      <w:r>
        <w:rPr>
          <w:noProof/>
          <w:position w:val="-12"/>
          <w:lang w:val="en-US"/>
        </w:rPr>
        <w:drawing>
          <wp:inline distT="0" distB="0" distL="0" distR="0" wp14:anchorId="0A858CAA" wp14:editId="407219DE">
            <wp:extent cx="357505" cy="180975"/>
            <wp:effectExtent l="0" t="0" r="4445"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rFonts w:eastAsia="바탕"/>
          <w:color w:val="000000"/>
          <w:lang w:val="en-US"/>
        </w:rPr>
        <w:t xml:space="preserve"> </w:t>
      </w:r>
      <w:r w:rsidRPr="0027638F">
        <w:rPr>
          <w:rFonts w:eastAsia="바탕"/>
          <w:color w:val="000000"/>
          <w:lang w:val="en-US"/>
        </w:rPr>
        <w:t xml:space="preserve">and </w:t>
      </w:r>
      <w:r w:rsidRPr="0027638F">
        <w:rPr>
          <w:rFonts w:eastAsia="바탕"/>
          <w:color w:val="000000"/>
          <w:sz w:val="23"/>
          <w:szCs w:val="23"/>
          <w:lang w:val="en-US"/>
        </w:rPr>
        <w:t xml:space="preserve">μ </w:t>
      </w:r>
      <w:r w:rsidRPr="0027638F">
        <w:rPr>
          <w:rFonts w:eastAsia="바탕"/>
          <w:color w:val="000000"/>
          <w:lang w:val="en-US"/>
        </w:rPr>
        <w:t>corresponds to the smallest SCS configuration between the SCS configuration of the PDCCH carrying the DCI format 2_0, DCI format 1_0, DCI format 1_1 or DCI format 0_1 and the SCS configuration of the SRS, PUCCH, PUSCH or μ</w:t>
      </w:r>
      <w:r w:rsidRPr="0027638F">
        <w:rPr>
          <w:rFonts w:eastAsia="바탕"/>
          <w:i/>
          <w:iCs/>
          <w:color w:val="000000"/>
          <w:sz w:val="13"/>
          <w:szCs w:val="13"/>
          <w:lang w:val="en-US"/>
        </w:rPr>
        <w:t>r</w:t>
      </w:r>
      <w:r w:rsidRPr="0027638F">
        <w:rPr>
          <w:rFonts w:eastAsia="바탕"/>
          <w:color w:val="000000"/>
          <w:lang w:val="en-US"/>
        </w:rPr>
        <w:t>, where μ</w:t>
      </w:r>
      <w:r w:rsidRPr="0027638F">
        <w:rPr>
          <w:rFonts w:eastAsia="바탕"/>
          <w:i/>
          <w:iCs/>
          <w:color w:val="000000"/>
          <w:sz w:val="13"/>
          <w:szCs w:val="13"/>
          <w:lang w:val="en-US"/>
        </w:rPr>
        <w:t xml:space="preserve">r </w:t>
      </w:r>
      <w:r w:rsidRPr="0027638F">
        <w:rPr>
          <w:rFonts w:eastAsia="바탕"/>
          <w:color w:val="000000"/>
          <w:lang w:val="en-US"/>
        </w:rPr>
        <w:t>corresponds to the SCS configuration of the PRACH if it is 15kHz or higher; otherwise μ</w:t>
      </w:r>
      <w:r w:rsidRPr="0027638F">
        <w:rPr>
          <w:rFonts w:eastAsia="바탕"/>
          <w:i/>
          <w:iCs/>
          <w:color w:val="000000"/>
          <w:sz w:val="13"/>
          <w:szCs w:val="13"/>
          <w:lang w:val="en-US"/>
        </w:rPr>
        <w:t>r</w:t>
      </w:r>
      <w:r w:rsidRPr="0027638F">
        <w:rPr>
          <w:rFonts w:eastAsia="바탕"/>
          <w:color w:val="000000"/>
          <w:lang w:val="en-US"/>
        </w:rPr>
        <w:t>=0</w:t>
      </w:r>
    </w:p>
    <w:p w14:paraId="0546A5C3" w14:textId="463A0388" w:rsidR="00DC20A4" w:rsidRDefault="00025EB8" w:rsidP="00CA47D8">
      <w:pPr>
        <w:pStyle w:val="B2"/>
        <w:numPr>
          <w:ilvl w:val="0"/>
          <w:numId w:val="8"/>
        </w:numPr>
        <w:spacing w:line="288" w:lineRule="auto"/>
        <w:rPr>
          <w:noProof/>
        </w:rPr>
      </w:pPr>
      <w:proofErr w:type="gramStart"/>
      <w:r w:rsidRPr="0027638F">
        <w:rPr>
          <w:rFonts w:eastAsia="바탕"/>
          <w:color w:val="000000"/>
          <w:lang w:val="en-US"/>
        </w:rPr>
        <w:t>the</w:t>
      </w:r>
      <w:proofErr w:type="gramEnd"/>
      <w:r w:rsidRPr="0027638F">
        <w:rPr>
          <w:rFonts w:eastAsia="바탕"/>
          <w:color w:val="000000"/>
          <w:lang w:val="en-US"/>
        </w:rPr>
        <w:t xml:space="preserve"> UE cancels the PUCCH, or PUSCH, or PRACH transmission in remaining symbols from the set of symbols and cancels the SRS transmission in remaining symbols from the subset of symbols.</w:t>
      </w:r>
    </w:p>
    <w:p w14:paraId="1CE2C9B2" w14:textId="77777777" w:rsidR="0037591F" w:rsidRPr="0037591F" w:rsidRDefault="0037591F" w:rsidP="00CA47D8">
      <w:pPr>
        <w:rPr>
          <w:lang w:val="en-US"/>
        </w:rPr>
      </w:pPr>
      <w:r w:rsidRPr="0037591F">
        <w:rPr>
          <w:lang w:val="en-US"/>
        </w:rPr>
        <w:lastRenderedPageBreak/>
        <w:t>================================ Unchanged Texts Omitted =================================</w:t>
      </w:r>
    </w:p>
    <w:p w14:paraId="3A40D4DF" w14:textId="4A29AB1C" w:rsidR="004601B0" w:rsidRPr="00CA47D8" w:rsidRDefault="0037591F" w:rsidP="00CA47D8">
      <w:pPr>
        <w:rPr>
          <w:rFonts w:eastAsiaTheme="minorEastAsia"/>
          <w:noProof/>
          <w:lang w:eastAsia="en-US"/>
        </w:rPr>
      </w:pPr>
      <w:r w:rsidRPr="0037591F">
        <w:rPr>
          <w:lang w:val="en-US"/>
        </w:rPr>
        <w:t xml:space="preserve">================================= End of TP for TS </w:t>
      </w:r>
      <w:r>
        <w:rPr>
          <w:lang w:val="en-US"/>
        </w:rPr>
        <w:t>37</w:t>
      </w:r>
      <w:r w:rsidRPr="0037591F">
        <w:rPr>
          <w:lang w:val="en-US"/>
        </w:rPr>
        <w:t>.213 =================================</w:t>
      </w:r>
    </w:p>
    <w:p w14:paraId="0B49A70A" w14:textId="2653A6E9" w:rsidR="007A4393" w:rsidRDefault="007A4393" w:rsidP="007A4393">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Conclusion</w:t>
      </w:r>
    </w:p>
    <w:p w14:paraId="721E762D" w14:textId="50E56329" w:rsidR="00815493" w:rsidRDefault="00815493" w:rsidP="00F647FA">
      <w:pPr>
        <w:spacing w:line="288" w:lineRule="auto"/>
        <w:jc w:val="both"/>
      </w:pPr>
      <w:r w:rsidRPr="00031EF0">
        <w:t xml:space="preserve">The </w:t>
      </w:r>
      <w:r>
        <w:t>proposals made in this contribution are summarized below:</w:t>
      </w:r>
    </w:p>
    <w:p w14:paraId="00D4DDDE" w14:textId="77777777" w:rsidR="00220E47" w:rsidRDefault="00220E47" w:rsidP="00220E47">
      <w:pPr>
        <w:spacing w:line="288" w:lineRule="auto"/>
        <w:rPr>
          <w:b/>
          <w:u w:val="single"/>
        </w:rPr>
      </w:pPr>
      <w:r>
        <w:rPr>
          <w:b/>
          <w:u w:val="single"/>
        </w:rPr>
        <w:t>Proposal 1</w:t>
      </w:r>
      <w:r w:rsidRPr="00F647FA">
        <w:rPr>
          <w:b/>
          <w:u w:val="single"/>
        </w:rPr>
        <w:t>:</w:t>
      </w:r>
      <w:r>
        <w:rPr>
          <w:b/>
          <w:u w:val="single"/>
        </w:rPr>
        <w:t xml:space="preserve"> Adopt the following TP for TS 38.213:</w:t>
      </w:r>
    </w:p>
    <w:p w14:paraId="0448EF68" w14:textId="77777777" w:rsidR="00087DDD" w:rsidRDefault="00087DDD" w:rsidP="00087DDD">
      <w:pPr>
        <w:rPr>
          <w:lang w:val="en-US"/>
        </w:rPr>
      </w:pPr>
      <w:r>
        <w:rPr>
          <w:lang w:val="en-US"/>
        </w:rPr>
        <w:t>================================= Start of TP for TS 38.213 =================================</w:t>
      </w:r>
    </w:p>
    <w:p w14:paraId="7D1519C8" w14:textId="77777777" w:rsidR="00087DDD" w:rsidRPr="006B6EDE" w:rsidRDefault="00087DDD" w:rsidP="00087DDD">
      <w:pPr>
        <w:rPr>
          <w:rFonts w:ascii="Arial Unicode MS" w:eastAsia="Arial Unicode MS" w:hAnsi="Arial Unicode MS" w:cs="Arial Unicode MS"/>
          <w:sz w:val="24"/>
          <w:lang w:val="en-US"/>
        </w:rPr>
      </w:pPr>
      <w:r>
        <w:rPr>
          <w:rFonts w:ascii="Arial Unicode MS" w:eastAsia="Arial Unicode MS" w:hAnsi="Arial Unicode MS" w:cs="Arial Unicode MS"/>
          <w:sz w:val="24"/>
          <w:lang w:val="en-US"/>
        </w:rPr>
        <w:t>10</w:t>
      </w:r>
      <w:r w:rsidRPr="006B6EDE">
        <w:rPr>
          <w:rFonts w:ascii="Arial Unicode MS" w:eastAsia="Arial Unicode MS" w:hAnsi="Arial Unicode MS" w:cs="Arial Unicode MS"/>
          <w:sz w:val="24"/>
          <w:lang w:val="en-US"/>
        </w:rPr>
        <w:t>.</w:t>
      </w:r>
      <w:r>
        <w:rPr>
          <w:rFonts w:ascii="Arial Unicode MS" w:eastAsia="Arial Unicode MS" w:hAnsi="Arial Unicode MS" w:cs="Arial Unicode MS"/>
          <w:sz w:val="24"/>
          <w:lang w:val="en-US"/>
        </w:rPr>
        <w:t>5</w:t>
      </w:r>
      <w:r w:rsidRPr="006B6EDE">
        <w:rPr>
          <w:rFonts w:ascii="Arial Unicode MS" w:eastAsia="Arial Unicode MS" w:hAnsi="Arial Unicode MS" w:cs="Arial Unicode MS"/>
          <w:sz w:val="24"/>
          <w:lang w:val="en-US"/>
        </w:rPr>
        <w:t xml:space="preserve"> </w:t>
      </w:r>
      <w:r>
        <w:rPr>
          <w:rFonts w:ascii="Arial Unicode MS" w:eastAsia="Arial Unicode MS" w:hAnsi="Arial Unicode MS" w:cs="Arial Unicode MS"/>
          <w:sz w:val="24"/>
          <w:lang w:val="en-US"/>
        </w:rPr>
        <w:t>HARQ-ACK information for PUSCH transmissions</w:t>
      </w:r>
    </w:p>
    <w:p w14:paraId="2D8B05EB" w14:textId="77777777" w:rsidR="00087DDD" w:rsidRDefault="00087DDD" w:rsidP="00087DDD">
      <w:pPr>
        <w:rPr>
          <w:lang w:val="en-US"/>
        </w:rPr>
      </w:pPr>
      <w:r>
        <w:rPr>
          <w:lang w:val="en-US"/>
        </w:rPr>
        <w:t>================================ Unchanged Texts Omitted =================================</w:t>
      </w:r>
    </w:p>
    <w:p w14:paraId="496ED060" w14:textId="77777777" w:rsidR="00087DDD" w:rsidRPr="0096320E" w:rsidRDefault="00087DDD" w:rsidP="00087DDD">
      <w:pPr>
        <w:rPr>
          <w:iCs/>
        </w:rPr>
      </w:pPr>
      <w:r w:rsidRPr="0027638F">
        <w:rPr>
          <w:iCs/>
          <w:color w:val="FF0000"/>
        </w:rPr>
        <w:t xml:space="preserve">For a PUSCH transmission, if a UE is provided </w:t>
      </w:r>
      <w:r w:rsidRPr="0027638F">
        <w:rPr>
          <w:i/>
          <w:iCs/>
          <w:color w:val="FF0000"/>
        </w:rPr>
        <w:t xml:space="preserve">PUSCH-CodeBlockGroupTransmission </w:t>
      </w:r>
      <w:r w:rsidRPr="0027638F">
        <w:rPr>
          <w:iCs/>
          <w:color w:val="FF0000"/>
        </w:rPr>
        <w:t>for a serving cell, a value of HARQ-ACK information for a transport block of a corresponding HARQ process number is ACK if all of CBGs for the PUSCH is ACK; otherwise, a value of HARQ-ACK information is NACK.</w:t>
      </w:r>
    </w:p>
    <w:p w14:paraId="3B3CE212" w14:textId="77777777" w:rsidR="00087DDD" w:rsidRPr="00D26445" w:rsidRDefault="00087DDD" w:rsidP="00087DDD">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p>
    <w:p w14:paraId="29B9954C" w14:textId="77777777" w:rsidR="00087DDD" w:rsidRPr="00D26445" w:rsidRDefault="00087DDD" w:rsidP="00087DDD">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14665" w14:textId="77777777" w:rsidR="00087DDD" w:rsidRPr="0096320E" w:rsidRDefault="00087DDD" w:rsidP="00087DDD">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79167CF6" w14:textId="77777777" w:rsidR="00087DDD" w:rsidRDefault="00087DDD" w:rsidP="00087DDD">
      <w:pPr>
        <w:rPr>
          <w:lang w:val="en-US"/>
        </w:rPr>
      </w:pPr>
      <w:r>
        <w:rPr>
          <w:lang w:val="en-US"/>
        </w:rPr>
        <w:t>================================ Unchanged Texts Omitted =================================</w:t>
      </w:r>
    </w:p>
    <w:p w14:paraId="6EC4D543" w14:textId="77777777" w:rsidR="00087DDD" w:rsidRPr="00DC20A4" w:rsidRDefault="00087DDD" w:rsidP="00087DDD">
      <w:pPr>
        <w:spacing w:line="288" w:lineRule="auto"/>
        <w:rPr>
          <w:noProof/>
          <w:lang w:val="en-US"/>
        </w:rPr>
      </w:pPr>
      <w:r>
        <w:rPr>
          <w:lang w:val="en-US"/>
        </w:rPr>
        <w:t>================================= End of TP for TS 38.213 =================================</w:t>
      </w:r>
    </w:p>
    <w:p w14:paraId="53082D09" w14:textId="77777777" w:rsidR="009F281E" w:rsidRDefault="009F281E" w:rsidP="009F281E">
      <w:pPr>
        <w:rPr>
          <w:b/>
          <w:u w:val="single"/>
        </w:rPr>
      </w:pPr>
      <w:r w:rsidRPr="00FA0104">
        <w:rPr>
          <w:b/>
          <w:u w:val="single"/>
        </w:rPr>
        <w:t xml:space="preserve">Proposal </w:t>
      </w:r>
      <w:r>
        <w:rPr>
          <w:b/>
          <w:u w:val="single"/>
        </w:rPr>
        <w:t>2</w:t>
      </w:r>
      <w:r w:rsidRPr="00FA0104">
        <w:rPr>
          <w:b/>
          <w:u w:val="single"/>
        </w:rPr>
        <w:t>:</w:t>
      </w:r>
      <w:r>
        <w:rPr>
          <w:b/>
          <w:u w:val="single"/>
        </w:rPr>
        <w:t xml:space="preserve"> Adopt the following TP for TS 38.213:</w:t>
      </w:r>
    </w:p>
    <w:p w14:paraId="3D5E3BEE" w14:textId="77777777" w:rsidR="00087DDD" w:rsidRDefault="00087DDD" w:rsidP="00087DDD">
      <w:pPr>
        <w:rPr>
          <w:lang w:val="en-US"/>
        </w:rPr>
      </w:pPr>
      <w:r>
        <w:rPr>
          <w:lang w:val="en-US"/>
        </w:rPr>
        <w:t>================================= Start of TP for TS 37.213 =================================</w:t>
      </w:r>
    </w:p>
    <w:p w14:paraId="632DE55D" w14:textId="77777777" w:rsidR="00087DDD" w:rsidRDefault="00087DDD" w:rsidP="00087DDD">
      <w:pPr>
        <w:rPr>
          <w:lang w:val="en-US"/>
        </w:rPr>
      </w:pPr>
      <w:r w:rsidRPr="00810B74">
        <w:rPr>
          <w:rFonts w:ascii="Arial Unicode MS" w:eastAsia="Arial Unicode MS" w:hAnsi="Arial Unicode MS" w:cs="Arial Unicode MS"/>
          <w:sz w:val="24"/>
          <w:lang w:val="en-US"/>
        </w:rPr>
        <w:t>4.2.1.0.1 Channel access procedures for consecutive UL transmission(s)</w:t>
      </w:r>
    </w:p>
    <w:p w14:paraId="72C4FAB2" w14:textId="77777777" w:rsidR="00087DDD" w:rsidRDefault="00087DDD" w:rsidP="00087DDD">
      <w:pPr>
        <w:rPr>
          <w:lang w:val="en-US"/>
        </w:rPr>
      </w:pPr>
      <w:r>
        <w:rPr>
          <w:lang w:val="en-US"/>
        </w:rPr>
        <w:t>================================ Unchanged Texts Omitted =================================</w:t>
      </w:r>
    </w:p>
    <w:p w14:paraId="107776C3" w14:textId="77777777" w:rsidR="00F60556" w:rsidRDefault="00F60556" w:rsidP="00F60556">
      <w:pPr>
        <w:widowControl w:val="0"/>
        <w:autoSpaceDE w:val="0"/>
        <w:autoSpaceDN w:val="0"/>
        <w:adjustRightInd w:val="0"/>
        <w:spacing w:after="0"/>
        <w:rPr>
          <w:rFonts w:eastAsia="바탕"/>
          <w:color w:val="000000"/>
          <w:lang w:val="en-US"/>
        </w:rPr>
      </w:pPr>
      <w:r w:rsidRPr="004601B0">
        <w:rPr>
          <w:rFonts w:eastAsia="바탕"/>
          <w:color w:val="000000"/>
          <w:lang w:val="en-US"/>
        </w:rPr>
        <w:t xml:space="preserve">If a UE is configured by higher layers to transmit SRS, or PUCCH, or PUSCH, or PRACH in a set of symbols of a slot and the UE detects a DCI format that </w:t>
      </w:r>
      <w:r>
        <w:rPr>
          <w:rFonts w:eastAsia="바탕"/>
          <w:color w:val="000000"/>
          <w:lang w:val="en-US"/>
        </w:rPr>
        <w:t>schedules</w:t>
      </w:r>
      <w:r w:rsidRPr="004601B0">
        <w:rPr>
          <w:rFonts w:eastAsia="바탕"/>
          <w:color w:val="000000"/>
          <w:lang w:val="en-US"/>
        </w:rPr>
        <w:t xml:space="preserve"> </w:t>
      </w:r>
      <w:r>
        <w:rPr>
          <w:rFonts w:eastAsia="바탕"/>
          <w:color w:val="000000"/>
          <w:lang w:val="en-US"/>
        </w:rPr>
        <w:t xml:space="preserve">PUSCH transmission starts immediately after the last symbol </w:t>
      </w:r>
      <w:r w:rsidRPr="004601B0">
        <w:rPr>
          <w:rFonts w:eastAsia="바탕"/>
          <w:color w:val="000000"/>
          <w:lang w:val="en-US"/>
        </w:rPr>
        <w:t>from the set of symbols</w:t>
      </w:r>
      <w:r>
        <w:rPr>
          <w:rFonts w:eastAsia="바탕"/>
          <w:color w:val="000000"/>
          <w:lang w:val="en-US"/>
        </w:rPr>
        <w:t xml:space="preserve"> of the slot, then</w:t>
      </w:r>
    </w:p>
    <w:p w14:paraId="5213D900" w14:textId="77777777" w:rsidR="00F60556" w:rsidRPr="0027638F" w:rsidRDefault="00F60556" w:rsidP="00F60556">
      <w:pPr>
        <w:pStyle w:val="a4"/>
        <w:widowControl w:val="0"/>
        <w:numPr>
          <w:ilvl w:val="0"/>
          <w:numId w:val="8"/>
        </w:numPr>
        <w:autoSpaceDE w:val="0"/>
        <w:autoSpaceDN w:val="0"/>
        <w:adjustRightInd w:val="0"/>
        <w:spacing w:after="0"/>
        <w:ind w:leftChars="0"/>
        <w:rPr>
          <w:rFonts w:eastAsia="바탕"/>
          <w:color w:val="000000"/>
          <w:lang w:val="en-US"/>
        </w:rPr>
      </w:pPr>
      <w:r w:rsidRPr="0027638F">
        <w:rPr>
          <w:rFonts w:eastAsia="바탕"/>
          <w:color w:val="000000"/>
          <w:lang w:val="en-US"/>
        </w:rPr>
        <w:t>the UE does not expect to cancel the transmission in symbols from the set of symbols that occur, relative to a last symbol of a CORESET where</w:t>
      </w:r>
      <w:r w:rsidRPr="004601B0">
        <w:rPr>
          <w:rFonts w:eastAsia="바탕"/>
          <w:color w:val="000000"/>
          <w:lang w:val="en-US"/>
        </w:rPr>
        <w:t xml:space="preserve"> the UE detects the DCI format 0_0 or the DCI format 0</w:t>
      </w:r>
      <w:r w:rsidRPr="0027638F">
        <w:rPr>
          <w:rFonts w:eastAsia="바탕"/>
          <w:color w:val="000000"/>
          <w:lang w:val="en-US"/>
        </w:rPr>
        <w:t>_</w:t>
      </w:r>
      <w:r w:rsidRPr="004601B0">
        <w:rPr>
          <w:rFonts w:eastAsia="바탕"/>
          <w:color w:val="000000"/>
          <w:lang w:val="en-US"/>
        </w:rPr>
        <w:t>1</w:t>
      </w:r>
      <w:r w:rsidRPr="0027638F">
        <w:rPr>
          <w:rFonts w:eastAsia="바탕"/>
          <w:color w:val="000000"/>
          <w:lang w:val="en-US"/>
        </w:rPr>
        <w:t>, after a number of symbols that is smaller than the PUSCH preparation time</w:t>
      </w:r>
      <w:r>
        <w:rPr>
          <w:rFonts w:eastAsia="바탕"/>
          <w:color w:val="000000"/>
          <w:lang w:val="en-US"/>
        </w:rPr>
        <w:t xml:space="preserve"> </w:t>
      </w:r>
      <w:r>
        <w:rPr>
          <w:noProof/>
          <w:position w:val="-12"/>
          <w:lang w:val="en-US"/>
        </w:rPr>
        <w:drawing>
          <wp:inline distT="0" distB="0" distL="0" distR="0" wp14:anchorId="5914460A" wp14:editId="79CFDEEC">
            <wp:extent cx="276225" cy="180975"/>
            <wp:effectExtent l="0" t="0" r="9525" b="952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7638F">
        <w:rPr>
          <w:rFonts w:eastAsia="바탕"/>
          <w:color w:val="000000"/>
          <w:lang w:val="en-US"/>
        </w:rPr>
        <w:t xml:space="preserve"> for the corresponding PUSCH processing capability [6, TS 38.214] assuming</w:t>
      </w:r>
      <w:r>
        <w:rPr>
          <w:rFonts w:eastAsia="바탕"/>
          <w:color w:val="000000"/>
          <w:lang w:val="en-US"/>
        </w:rPr>
        <w:t xml:space="preserve"> </w:t>
      </w:r>
      <w:r>
        <w:rPr>
          <w:noProof/>
          <w:position w:val="-12"/>
          <w:lang w:val="en-US"/>
        </w:rPr>
        <w:drawing>
          <wp:inline distT="0" distB="0" distL="0" distR="0" wp14:anchorId="36A7F627" wp14:editId="649AF7BA">
            <wp:extent cx="357505" cy="180975"/>
            <wp:effectExtent l="0" t="0" r="4445" b="952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rFonts w:eastAsia="바탕"/>
          <w:color w:val="000000"/>
          <w:lang w:val="en-US"/>
        </w:rPr>
        <w:t xml:space="preserve"> </w:t>
      </w:r>
      <w:r w:rsidRPr="0027638F">
        <w:rPr>
          <w:rFonts w:eastAsia="바탕"/>
          <w:color w:val="000000"/>
          <w:lang w:val="en-US"/>
        </w:rPr>
        <w:t xml:space="preserve">and </w:t>
      </w:r>
      <w:r w:rsidRPr="0027638F">
        <w:rPr>
          <w:rFonts w:eastAsia="바탕"/>
          <w:color w:val="000000"/>
          <w:sz w:val="23"/>
          <w:szCs w:val="23"/>
          <w:lang w:val="en-US"/>
        </w:rPr>
        <w:t xml:space="preserve">μ </w:t>
      </w:r>
      <w:r w:rsidRPr="0027638F">
        <w:rPr>
          <w:rFonts w:eastAsia="바탕"/>
          <w:color w:val="000000"/>
          <w:lang w:val="en-US"/>
        </w:rPr>
        <w:t>corresponds to the smallest SCS configuration between the SCS configuration of the PDCCH carrying the DCI format 2_0, DCI format 1_0, DCI format 1_1 or DCI format 0_1 and the SCS configuration of the SRS, PUCCH, PUSCH or μ</w:t>
      </w:r>
      <w:r w:rsidRPr="0027638F">
        <w:rPr>
          <w:rFonts w:eastAsia="바탕"/>
          <w:i/>
          <w:iCs/>
          <w:color w:val="000000"/>
          <w:sz w:val="13"/>
          <w:szCs w:val="13"/>
          <w:lang w:val="en-US"/>
        </w:rPr>
        <w:t>r</w:t>
      </w:r>
      <w:r w:rsidRPr="0027638F">
        <w:rPr>
          <w:rFonts w:eastAsia="바탕"/>
          <w:color w:val="000000"/>
          <w:lang w:val="en-US"/>
        </w:rPr>
        <w:t>, where μ</w:t>
      </w:r>
      <w:r w:rsidRPr="0027638F">
        <w:rPr>
          <w:rFonts w:eastAsia="바탕"/>
          <w:i/>
          <w:iCs/>
          <w:color w:val="000000"/>
          <w:sz w:val="13"/>
          <w:szCs w:val="13"/>
          <w:lang w:val="en-US"/>
        </w:rPr>
        <w:t xml:space="preserve">r </w:t>
      </w:r>
      <w:r w:rsidRPr="0027638F">
        <w:rPr>
          <w:rFonts w:eastAsia="바탕"/>
          <w:color w:val="000000"/>
          <w:lang w:val="en-US"/>
        </w:rPr>
        <w:t>corresponds to the SCS configuration of the PRACH if it is 15kHz or higher; otherwise μ</w:t>
      </w:r>
      <w:r w:rsidRPr="0027638F">
        <w:rPr>
          <w:rFonts w:eastAsia="바탕"/>
          <w:i/>
          <w:iCs/>
          <w:color w:val="000000"/>
          <w:sz w:val="13"/>
          <w:szCs w:val="13"/>
          <w:lang w:val="en-US"/>
        </w:rPr>
        <w:t>r</w:t>
      </w:r>
      <w:r w:rsidRPr="0027638F">
        <w:rPr>
          <w:rFonts w:eastAsia="바탕"/>
          <w:color w:val="000000"/>
          <w:lang w:val="en-US"/>
        </w:rPr>
        <w:t>=0</w:t>
      </w:r>
    </w:p>
    <w:p w14:paraId="0D0250CD" w14:textId="5E78BDC0" w:rsidR="00087DDD" w:rsidRDefault="00F60556" w:rsidP="00F60556">
      <w:pPr>
        <w:pStyle w:val="B2"/>
        <w:numPr>
          <w:ilvl w:val="0"/>
          <w:numId w:val="8"/>
        </w:numPr>
        <w:spacing w:line="288" w:lineRule="auto"/>
        <w:rPr>
          <w:noProof/>
        </w:rPr>
      </w:pPr>
      <w:proofErr w:type="gramStart"/>
      <w:r w:rsidRPr="0027638F">
        <w:rPr>
          <w:rFonts w:eastAsia="바탕"/>
          <w:color w:val="000000"/>
          <w:lang w:val="en-US"/>
        </w:rPr>
        <w:t>the</w:t>
      </w:r>
      <w:proofErr w:type="gramEnd"/>
      <w:r w:rsidRPr="0027638F">
        <w:rPr>
          <w:rFonts w:eastAsia="바탕"/>
          <w:color w:val="000000"/>
          <w:lang w:val="en-US"/>
        </w:rPr>
        <w:t xml:space="preserve"> UE cancels the PUCCH, or PUSCH, or PRACH transmission in remaining symbols from the set of symbols and cancels the SRS transmission in remaining symbols from the subset of symbols.</w:t>
      </w:r>
    </w:p>
    <w:p w14:paraId="2CE28CBC" w14:textId="77777777" w:rsidR="00087DDD" w:rsidRPr="0037591F" w:rsidRDefault="00087DDD" w:rsidP="00087DDD">
      <w:pPr>
        <w:rPr>
          <w:lang w:val="en-US"/>
        </w:rPr>
      </w:pPr>
      <w:r w:rsidRPr="0037591F">
        <w:rPr>
          <w:lang w:val="en-US"/>
        </w:rPr>
        <w:t>================================ Unchanged Texts Omitted =================================</w:t>
      </w:r>
    </w:p>
    <w:p w14:paraId="5D424DD9" w14:textId="7ABF733A" w:rsidR="005819F2" w:rsidRPr="00753D0B" w:rsidRDefault="00087DDD" w:rsidP="00753D0B">
      <w:pPr>
        <w:spacing w:line="288" w:lineRule="auto"/>
        <w:rPr>
          <w:rFonts w:hint="eastAsia"/>
          <w:noProof/>
          <w:lang w:val="en-US"/>
        </w:rPr>
      </w:pPr>
      <w:r w:rsidRPr="0037591F">
        <w:rPr>
          <w:lang w:val="en-US"/>
        </w:rPr>
        <w:t xml:space="preserve">================================= End of TP for TS </w:t>
      </w:r>
      <w:r>
        <w:rPr>
          <w:lang w:val="en-US"/>
        </w:rPr>
        <w:t>37</w:t>
      </w:r>
      <w:r w:rsidRPr="0037591F">
        <w:rPr>
          <w:lang w:val="en-US"/>
        </w:rPr>
        <w:t>.213 =================================</w:t>
      </w:r>
      <w:bookmarkStart w:id="3" w:name="_GoBack"/>
      <w:bookmarkEnd w:id="3"/>
    </w:p>
    <w:sectPr w:rsidR="005819F2" w:rsidRPr="00753D0B"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70A19" w14:textId="77777777" w:rsidR="00A456C2" w:rsidRDefault="00A456C2" w:rsidP="00083046">
      <w:r>
        <w:separator/>
      </w:r>
    </w:p>
  </w:endnote>
  <w:endnote w:type="continuationSeparator" w:id="0">
    <w:p w14:paraId="6FB813C5" w14:textId="77777777" w:rsidR="00A456C2" w:rsidRDefault="00A456C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8EBD8" w14:textId="77777777" w:rsidR="00A456C2" w:rsidRDefault="00A456C2" w:rsidP="00083046">
      <w:r>
        <w:separator/>
      </w:r>
    </w:p>
  </w:footnote>
  <w:footnote w:type="continuationSeparator" w:id="0">
    <w:p w14:paraId="1BC5EAF3" w14:textId="77777777" w:rsidR="00A456C2" w:rsidRDefault="00A456C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65F0D10"/>
    <w:multiLevelType w:val="hybridMultilevel"/>
    <w:tmpl w:val="3AB6CF8E"/>
    <w:lvl w:ilvl="0" w:tplc="B994100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95F3102"/>
    <w:multiLevelType w:val="hybridMultilevel"/>
    <w:tmpl w:val="B64C1E9A"/>
    <w:lvl w:ilvl="0" w:tplc="D01C394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6DC7AFB"/>
    <w:multiLevelType w:val="hybridMultilevel"/>
    <w:tmpl w:val="6C06813E"/>
    <w:lvl w:ilvl="0" w:tplc="229617D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1BA3E01"/>
    <w:multiLevelType w:val="hybridMultilevel"/>
    <w:tmpl w:val="16C4BB14"/>
    <w:lvl w:ilvl="0" w:tplc="A1DE4CD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10"/>
  </w:num>
  <w:num w:numId="5">
    <w:abstractNumId w:val="4"/>
  </w:num>
  <w:num w:numId="6">
    <w:abstractNumId w:val="5"/>
  </w:num>
  <w:num w:numId="7">
    <w:abstractNumId w:val="11"/>
  </w:num>
  <w:num w:numId="8">
    <w:abstractNumId w:val="9"/>
  </w:num>
  <w:num w:numId="9">
    <w:abstractNumId w:val="6"/>
  </w:num>
  <w:num w:numId="10">
    <w:abstractNumId w:val="3"/>
  </w:num>
  <w:num w:numId="11">
    <w:abstractNumId w:val="2"/>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F7"/>
    <w:rsid w:val="00001171"/>
    <w:rsid w:val="00001421"/>
    <w:rsid w:val="00001C76"/>
    <w:rsid w:val="000020C0"/>
    <w:rsid w:val="00002A92"/>
    <w:rsid w:val="00002ED0"/>
    <w:rsid w:val="000033A8"/>
    <w:rsid w:val="00004076"/>
    <w:rsid w:val="00005509"/>
    <w:rsid w:val="00005774"/>
    <w:rsid w:val="00005881"/>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5EB8"/>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79"/>
    <w:rsid w:val="000870C1"/>
    <w:rsid w:val="00087BFD"/>
    <w:rsid w:val="00087DDD"/>
    <w:rsid w:val="00087EEE"/>
    <w:rsid w:val="00087F06"/>
    <w:rsid w:val="000902E8"/>
    <w:rsid w:val="00090609"/>
    <w:rsid w:val="00090A03"/>
    <w:rsid w:val="00090A57"/>
    <w:rsid w:val="00090F05"/>
    <w:rsid w:val="00091C52"/>
    <w:rsid w:val="00092123"/>
    <w:rsid w:val="000922BB"/>
    <w:rsid w:val="000922FA"/>
    <w:rsid w:val="000923E2"/>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12D"/>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88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88C"/>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9AC"/>
    <w:rsid w:val="000F3AB3"/>
    <w:rsid w:val="000F41DF"/>
    <w:rsid w:val="000F433B"/>
    <w:rsid w:val="000F5A4F"/>
    <w:rsid w:val="000F5D7C"/>
    <w:rsid w:val="000F60C9"/>
    <w:rsid w:val="000F67E8"/>
    <w:rsid w:val="000F6953"/>
    <w:rsid w:val="000F7193"/>
    <w:rsid w:val="000F729B"/>
    <w:rsid w:val="000F7624"/>
    <w:rsid w:val="000F762B"/>
    <w:rsid w:val="000F7A66"/>
    <w:rsid w:val="000F7AE7"/>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82E"/>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91A"/>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EE8"/>
    <w:rsid w:val="00177FDC"/>
    <w:rsid w:val="00180AD4"/>
    <w:rsid w:val="00180CFB"/>
    <w:rsid w:val="00180D8E"/>
    <w:rsid w:val="00180F39"/>
    <w:rsid w:val="001811D3"/>
    <w:rsid w:val="00181575"/>
    <w:rsid w:val="00181899"/>
    <w:rsid w:val="001818B3"/>
    <w:rsid w:val="00182193"/>
    <w:rsid w:val="001822A3"/>
    <w:rsid w:val="001823DE"/>
    <w:rsid w:val="001825EE"/>
    <w:rsid w:val="00182E06"/>
    <w:rsid w:val="00182F58"/>
    <w:rsid w:val="0018302E"/>
    <w:rsid w:val="00183738"/>
    <w:rsid w:val="00184140"/>
    <w:rsid w:val="00184388"/>
    <w:rsid w:val="00184848"/>
    <w:rsid w:val="00184ADF"/>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84"/>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184"/>
    <w:rsid w:val="001D1C47"/>
    <w:rsid w:val="001D1EFF"/>
    <w:rsid w:val="001D2457"/>
    <w:rsid w:val="001D2861"/>
    <w:rsid w:val="001D321E"/>
    <w:rsid w:val="001D3CBA"/>
    <w:rsid w:val="001D4091"/>
    <w:rsid w:val="001D42C5"/>
    <w:rsid w:val="001D4466"/>
    <w:rsid w:val="001D4756"/>
    <w:rsid w:val="001D47B0"/>
    <w:rsid w:val="001D4E05"/>
    <w:rsid w:val="001D50EA"/>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C4E"/>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4A62"/>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4A"/>
    <w:rsid w:val="002177FD"/>
    <w:rsid w:val="00217AA4"/>
    <w:rsid w:val="002200B5"/>
    <w:rsid w:val="002208D2"/>
    <w:rsid w:val="00220A38"/>
    <w:rsid w:val="00220CE6"/>
    <w:rsid w:val="00220E47"/>
    <w:rsid w:val="00221014"/>
    <w:rsid w:val="002218B6"/>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1C3"/>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5994"/>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08A"/>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1AF"/>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ED8"/>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E70C5"/>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512"/>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BD7"/>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578B7"/>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AE8"/>
    <w:rsid w:val="00367C76"/>
    <w:rsid w:val="00367F5B"/>
    <w:rsid w:val="003702C0"/>
    <w:rsid w:val="003713F6"/>
    <w:rsid w:val="0037239C"/>
    <w:rsid w:val="003725FE"/>
    <w:rsid w:val="00372E35"/>
    <w:rsid w:val="0037359D"/>
    <w:rsid w:val="003738D9"/>
    <w:rsid w:val="00373942"/>
    <w:rsid w:val="00373992"/>
    <w:rsid w:val="003739C4"/>
    <w:rsid w:val="00373FE3"/>
    <w:rsid w:val="00374A0E"/>
    <w:rsid w:val="003752DA"/>
    <w:rsid w:val="0037591F"/>
    <w:rsid w:val="003764DB"/>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352B"/>
    <w:rsid w:val="003838F8"/>
    <w:rsid w:val="00383D63"/>
    <w:rsid w:val="00383D79"/>
    <w:rsid w:val="003841C4"/>
    <w:rsid w:val="00384E2C"/>
    <w:rsid w:val="0038511A"/>
    <w:rsid w:val="0038569A"/>
    <w:rsid w:val="0038584A"/>
    <w:rsid w:val="00385962"/>
    <w:rsid w:val="00385C58"/>
    <w:rsid w:val="00386E49"/>
    <w:rsid w:val="003872BB"/>
    <w:rsid w:val="003877AE"/>
    <w:rsid w:val="00387C24"/>
    <w:rsid w:val="00390D43"/>
    <w:rsid w:val="0039119E"/>
    <w:rsid w:val="00391AA1"/>
    <w:rsid w:val="00391ADB"/>
    <w:rsid w:val="00391B8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80"/>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641"/>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50A"/>
    <w:rsid w:val="00423744"/>
    <w:rsid w:val="004239D8"/>
    <w:rsid w:val="004240D5"/>
    <w:rsid w:val="004243AA"/>
    <w:rsid w:val="004248DE"/>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BC1"/>
    <w:rsid w:val="00455E7A"/>
    <w:rsid w:val="0045639E"/>
    <w:rsid w:val="00456447"/>
    <w:rsid w:val="004567CE"/>
    <w:rsid w:val="00456C71"/>
    <w:rsid w:val="00456E98"/>
    <w:rsid w:val="00457F82"/>
    <w:rsid w:val="004601B0"/>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708"/>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972"/>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AAE"/>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95D"/>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534"/>
    <w:rsid w:val="00561825"/>
    <w:rsid w:val="005618C9"/>
    <w:rsid w:val="00561E70"/>
    <w:rsid w:val="00562A57"/>
    <w:rsid w:val="00562A7C"/>
    <w:rsid w:val="0056315A"/>
    <w:rsid w:val="00563941"/>
    <w:rsid w:val="00563CC3"/>
    <w:rsid w:val="0056406B"/>
    <w:rsid w:val="00565128"/>
    <w:rsid w:val="00565770"/>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5A7"/>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25D"/>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83B"/>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4E4E"/>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07F75"/>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7CA"/>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19AA"/>
    <w:rsid w:val="006C1F67"/>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429F"/>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6B"/>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5F56"/>
    <w:rsid w:val="0073673E"/>
    <w:rsid w:val="007372B0"/>
    <w:rsid w:val="0073730A"/>
    <w:rsid w:val="00737574"/>
    <w:rsid w:val="00737D6A"/>
    <w:rsid w:val="00737DC9"/>
    <w:rsid w:val="00737F4D"/>
    <w:rsid w:val="00740B38"/>
    <w:rsid w:val="00741106"/>
    <w:rsid w:val="00741B82"/>
    <w:rsid w:val="00741E7D"/>
    <w:rsid w:val="00741F20"/>
    <w:rsid w:val="00742069"/>
    <w:rsid w:val="00742213"/>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D0B"/>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6BD4"/>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02"/>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1AA"/>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1F8F"/>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AA0"/>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614"/>
    <w:rsid w:val="00801B6B"/>
    <w:rsid w:val="00802A3E"/>
    <w:rsid w:val="00802B57"/>
    <w:rsid w:val="00802BD8"/>
    <w:rsid w:val="0080308A"/>
    <w:rsid w:val="00803FE7"/>
    <w:rsid w:val="00804239"/>
    <w:rsid w:val="0080482F"/>
    <w:rsid w:val="00805C93"/>
    <w:rsid w:val="00805E27"/>
    <w:rsid w:val="00806325"/>
    <w:rsid w:val="00806712"/>
    <w:rsid w:val="00806DA0"/>
    <w:rsid w:val="00806DF5"/>
    <w:rsid w:val="00806F56"/>
    <w:rsid w:val="008070DA"/>
    <w:rsid w:val="00807B70"/>
    <w:rsid w:val="0081007A"/>
    <w:rsid w:val="00810354"/>
    <w:rsid w:val="008106E5"/>
    <w:rsid w:val="00810D0D"/>
    <w:rsid w:val="00810FF3"/>
    <w:rsid w:val="00811052"/>
    <w:rsid w:val="00811810"/>
    <w:rsid w:val="00812A05"/>
    <w:rsid w:val="00812B7C"/>
    <w:rsid w:val="008132FD"/>
    <w:rsid w:val="0081357E"/>
    <w:rsid w:val="00813CE3"/>
    <w:rsid w:val="00814444"/>
    <w:rsid w:val="00814A25"/>
    <w:rsid w:val="00814AD0"/>
    <w:rsid w:val="00814EE4"/>
    <w:rsid w:val="00815233"/>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719"/>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1FEE"/>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5E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0C4"/>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304F"/>
    <w:rsid w:val="008D324A"/>
    <w:rsid w:val="008D34DA"/>
    <w:rsid w:val="008D39C4"/>
    <w:rsid w:val="008D3C17"/>
    <w:rsid w:val="008D3D6F"/>
    <w:rsid w:val="008D520B"/>
    <w:rsid w:val="008D53B6"/>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5A"/>
    <w:rsid w:val="009014CA"/>
    <w:rsid w:val="00901A1C"/>
    <w:rsid w:val="009021E9"/>
    <w:rsid w:val="00902210"/>
    <w:rsid w:val="0090260F"/>
    <w:rsid w:val="0090279F"/>
    <w:rsid w:val="00902C87"/>
    <w:rsid w:val="00902F8A"/>
    <w:rsid w:val="009038A9"/>
    <w:rsid w:val="0090426A"/>
    <w:rsid w:val="0090432F"/>
    <w:rsid w:val="00904908"/>
    <w:rsid w:val="009049CF"/>
    <w:rsid w:val="00904A55"/>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0A27"/>
    <w:rsid w:val="00921AC5"/>
    <w:rsid w:val="00921C98"/>
    <w:rsid w:val="00922489"/>
    <w:rsid w:val="00922797"/>
    <w:rsid w:val="009227DF"/>
    <w:rsid w:val="00922E92"/>
    <w:rsid w:val="00922FF4"/>
    <w:rsid w:val="00923404"/>
    <w:rsid w:val="009236E9"/>
    <w:rsid w:val="00923E0A"/>
    <w:rsid w:val="00923FCA"/>
    <w:rsid w:val="0092403F"/>
    <w:rsid w:val="0092441A"/>
    <w:rsid w:val="00924422"/>
    <w:rsid w:val="00924DA5"/>
    <w:rsid w:val="009250DB"/>
    <w:rsid w:val="0092530C"/>
    <w:rsid w:val="00925529"/>
    <w:rsid w:val="0092593B"/>
    <w:rsid w:val="00925CF6"/>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20E"/>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5A7"/>
    <w:rsid w:val="0098191E"/>
    <w:rsid w:val="00981D70"/>
    <w:rsid w:val="009824CA"/>
    <w:rsid w:val="009831D6"/>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16E"/>
    <w:rsid w:val="009E6B02"/>
    <w:rsid w:val="009F01A3"/>
    <w:rsid w:val="009F047E"/>
    <w:rsid w:val="009F04C0"/>
    <w:rsid w:val="009F0D5B"/>
    <w:rsid w:val="009F1105"/>
    <w:rsid w:val="009F16D8"/>
    <w:rsid w:val="009F1A2B"/>
    <w:rsid w:val="009F281E"/>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2E6"/>
    <w:rsid w:val="00A16523"/>
    <w:rsid w:val="00A16923"/>
    <w:rsid w:val="00A17773"/>
    <w:rsid w:val="00A1795A"/>
    <w:rsid w:val="00A17EDA"/>
    <w:rsid w:val="00A205A8"/>
    <w:rsid w:val="00A207CA"/>
    <w:rsid w:val="00A20A52"/>
    <w:rsid w:val="00A21023"/>
    <w:rsid w:val="00A21216"/>
    <w:rsid w:val="00A2226E"/>
    <w:rsid w:val="00A223A7"/>
    <w:rsid w:val="00A224EE"/>
    <w:rsid w:val="00A227D5"/>
    <w:rsid w:val="00A22DAB"/>
    <w:rsid w:val="00A22E0F"/>
    <w:rsid w:val="00A232AC"/>
    <w:rsid w:val="00A23A3C"/>
    <w:rsid w:val="00A24514"/>
    <w:rsid w:val="00A2487E"/>
    <w:rsid w:val="00A24C1F"/>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2A1D"/>
    <w:rsid w:val="00A33E4A"/>
    <w:rsid w:val="00A34E06"/>
    <w:rsid w:val="00A34E65"/>
    <w:rsid w:val="00A36069"/>
    <w:rsid w:val="00A365B8"/>
    <w:rsid w:val="00A368E9"/>
    <w:rsid w:val="00A36D7C"/>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6C2"/>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DBF"/>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3F56"/>
    <w:rsid w:val="00A741C2"/>
    <w:rsid w:val="00A742BB"/>
    <w:rsid w:val="00A7437D"/>
    <w:rsid w:val="00A744BD"/>
    <w:rsid w:val="00A74895"/>
    <w:rsid w:val="00A749A7"/>
    <w:rsid w:val="00A75202"/>
    <w:rsid w:val="00A7534D"/>
    <w:rsid w:val="00A7598B"/>
    <w:rsid w:val="00A76783"/>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8CB"/>
    <w:rsid w:val="00A94AA7"/>
    <w:rsid w:val="00A951DB"/>
    <w:rsid w:val="00A95547"/>
    <w:rsid w:val="00A9571F"/>
    <w:rsid w:val="00A959B1"/>
    <w:rsid w:val="00A95A85"/>
    <w:rsid w:val="00A95C10"/>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5C04"/>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3D8"/>
    <w:rsid w:val="00AB465B"/>
    <w:rsid w:val="00AB4EF1"/>
    <w:rsid w:val="00AB51AA"/>
    <w:rsid w:val="00AB523C"/>
    <w:rsid w:val="00AB55F8"/>
    <w:rsid w:val="00AB58BF"/>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2FC5"/>
    <w:rsid w:val="00AD3DB5"/>
    <w:rsid w:val="00AD55BC"/>
    <w:rsid w:val="00AD568E"/>
    <w:rsid w:val="00AD57E0"/>
    <w:rsid w:val="00AD5F6E"/>
    <w:rsid w:val="00AD5F7B"/>
    <w:rsid w:val="00AD6CA7"/>
    <w:rsid w:val="00AD73A4"/>
    <w:rsid w:val="00AD7755"/>
    <w:rsid w:val="00AE0192"/>
    <w:rsid w:val="00AE0449"/>
    <w:rsid w:val="00AE05F6"/>
    <w:rsid w:val="00AE0ABE"/>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C30"/>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BF0"/>
    <w:rsid w:val="00B62ED9"/>
    <w:rsid w:val="00B6315E"/>
    <w:rsid w:val="00B63912"/>
    <w:rsid w:val="00B63E21"/>
    <w:rsid w:val="00B645D7"/>
    <w:rsid w:val="00B64CB1"/>
    <w:rsid w:val="00B656AE"/>
    <w:rsid w:val="00B65868"/>
    <w:rsid w:val="00B659F4"/>
    <w:rsid w:val="00B65AFC"/>
    <w:rsid w:val="00B65B07"/>
    <w:rsid w:val="00B6632E"/>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4CE5"/>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486"/>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18"/>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07253"/>
    <w:rsid w:val="00C07964"/>
    <w:rsid w:val="00C10261"/>
    <w:rsid w:val="00C10602"/>
    <w:rsid w:val="00C10744"/>
    <w:rsid w:val="00C10A32"/>
    <w:rsid w:val="00C111F3"/>
    <w:rsid w:val="00C11DAB"/>
    <w:rsid w:val="00C11EE6"/>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2B1D"/>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19"/>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509"/>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4E5"/>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7D8"/>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39A4"/>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24E"/>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0F0B"/>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1AB"/>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1DB"/>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746"/>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3D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AE"/>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AA9"/>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2DCE"/>
    <w:rsid w:val="00EB3120"/>
    <w:rsid w:val="00EB3490"/>
    <w:rsid w:val="00EB35FA"/>
    <w:rsid w:val="00EB3D50"/>
    <w:rsid w:val="00EB3DF0"/>
    <w:rsid w:val="00EB45BB"/>
    <w:rsid w:val="00EB4C8B"/>
    <w:rsid w:val="00EB4FEF"/>
    <w:rsid w:val="00EB5657"/>
    <w:rsid w:val="00EB5E81"/>
    <w:rsid w:val="00EB6940"/>
    <w:rsid w:val="00EB6997"/>
    <w:rsid w:val="00EB77F5"/>
    <w:rsid w:val="00EC03BE"/>
    <w:rsid w:val="00EC04C9"/>
    <w:rsid w:val="00EC0893"/>
    <w:rsid w:val="00EC0B85"/>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1BBD"/>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3EB"/>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67C"/>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6B"/>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4D6"/>
    <w:rsid w:val="00F50A7D"/>
    <w:rsid w:val="00F50EF1"/>
    <w:rsid w:val="00F5129B"/>
    <w:rsid w:val="00F513F0"/>
    <w:rsid w:val="00F51C00"/>
    <w:rsid w:val="00F51C14"/>
    <w:rsid w:val="00F51C38"/>
    <w:rsid w:val="00F51D11"/>
    <w:rsid w:val="00F51DA6"/>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556"/>
    <w:rsid w:val="00F609AC"/>
    <w:rsid w:val="00F60B5E"/>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875"/>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99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B7D0B"/>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CF8"/>
    <w:rsid w:val="00FD1FA8"/>
    <w:rsid w:val="00FD2879"/>
    <w:rsid w:val="00FD3250"/>
    <w:rsid w:val="00FD3BD9"/>
    <w:rsid w:val="00FD4693"/>
    <w:rsid w:val="00FD50C6"/>
    <w:rsid w:val="00FD5BE4"/>
    <w:rsid w:val="00FD610A"/>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1">
    <w:name w:val="text intend 1"/>
    <w:basedOn w:val="a"/>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a"/>
    <w:link w:val="B2Char"/>
    <w:qFormat/>
    <w:rsid w:val="00AE0ABE"/>
    <w:pPr>
      <w:ind w:left="851" w:hanging="284"/>
    </w:pPr>
    <w:rPr>
      <w:rFonts w:eastAsiaTheme="minorEastAsia"/>
      <w:lang w:val="x-none" w:eastAsia="en-US"/>
    </w:rPr>
  </w:style>
  <w:style w:type="character" w:customStyle="1" w:styleId="B2Char">
    <w:name w:val="B2 Char"/>
    <w:link w:val="B2"/>
    <w:qFormat/>
    <w:rsid w:val="00AE0ABE"/>
    <w:rPr>
      <w:rFonts w:eastAsiaTheme="minorEastAsia"/>
      <w:lang w:val="x-none" w:eastAsia="en-US"/>
    </w:rPr>
  </w:style>
  <w:style w:type="paragraph" w:customStyle="1" w:styleId="textintend3">
    <w:name w:val="text intend 3"/>
    <w:basedOn w:val="a"/>
    <w:rsid w:val="0096320E"/>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rsid w:val="00FB7D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BD60-F4EA-43C6-8633-D691DA64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1524</Words>
  <Characters>8687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Samsung</cp:lastModifiedBy>
  <cp:revision>25</cp:revision>
  <cp:lastPrinted>2018-08-09T05:18:00Z</cp:lastPrinted>
  <dcterms:created xsi:type="dcterms:W3CDTF">2020-04-08T04:56:00Z</dcterms:created>
  <dcterms:modified xsi:type="dcterms:W3CDTF">2020-04-10T07:53:00Z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